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1BD0" w:rsidRPr="000E7419" w:rsidRDefault="006E243D" w:rsidP="00242BDB">
      <w:pPr>
        <w:jc w:val="center"/>
        <w:rPr>
          <w:rFonts w:ascii="ＭＳ ゴシック" w:eastAsia="ＭＳ ゴシック" w:hAnsi="ＭＳ ゴシック"/>
          <w:sz w:val="28"/>
          <w:szCs w:val="24"/>
        </w:rPr>
      </w:pPr>
      <w:r w:rsidRPr="006E243D">
        <w:rPr>
          <w:rFonts w:ascii="ＭＳ ゴシック" w:eastAsia="ＭＳ ゴシック" w:hAnsi="ＭＳ ゴシック" w:hint="eastAsia"/>
          <w:sz w:val="28"/>
          <w:szCs w:val="24"/>
        </w:rPr>
        <w:t>短期入所半数超え</w:t>
      </w:r>
      <w:r>
        <w:rPr>
          <w:rFonts w:ascii="ＭＳ ゴシック" w:eastAsia="ＭＳ ゴシック" w:hAnsi="ＭＳ ゴシック" w:hint="eastAsia"/>
          <w:sz w:val="28"/>
          <w:szCs w:val="24"/>
        </w:rPr>
        <w:t>の</w:t>
      </w:r>
      <w:r w:rsidRPr="006E243D">
        <w:rPr>
          <w:rFonts w:ascii="ＭＳ ゴシック" w:eastAsia="ＭＳ ゴシック" w:hAnsi="ＭＳ ゴシック" w:hint="eastAsia"/>
          <w:sz w:val="28"/>
          <w:szCs w:val="24"/>
        </w:rPr>
        <w:t>例外給付</w:t>
      </w:r>
      <w:r w:rsidR="005E0EF9" w:rsidRPr="000E7419">
        <w:rPr>
          <w:rFonts w:ascii="ＭＳ ゴシック" w:eastAsia="ＭＳ ゴシック" w:hAnsi="ＭＳ ゴシック" w:hint="eastAsia"/>
          <w:sz w:val="28"/>
          <w:szCs w:val="24"/>
        </w:rPr>
        <w:t>の取扱いについて</w:t>
      </w:r>
    </w:p>
    <w:p w:rsidR="005E0EF9" w:rsidRPr="000E7419" w:rsidRDefault="005E0EF9" w:rsidP="005E0EF9">
      <w:pPr>
        <w:ind w:firstLineChars="100" w:firstLine="240"/>
        <w:jc w:val="right"/>
        <w:rPr>
          <w:rFonts w:ascii="ＭＳ ゴシック" w:eastAsia="ＭＳ ゴシック" w:hAnsi="ＭＳ ゴシック"/>
          <w:sz w:val="24"/>
          <w:szCs w:val="24"/>
        </w:rPr>
      </w:pPr>
      <w:r w:rsidRPr="000E7419">
        <w:rPr>
          <w:rFonts w:ascii="ＭＳ ゴシック" w:eastAsia="ＭＳ ゴシック" w:hAnsi="ＭＳ ゴシック" w:hint="eastAsia"/>
          <w:sz w:val="24"/>
          <w:szCs w:val="24"/>
        </w:rPr>
        <w:t>小松市長寿介護課</w:t>
      </w:r>
    </w:p>
    <w:p w:rsidR="005E0EF9" w:rsidRPr="000E7419" w:rsidRDefault="005E0EF9" w:rsidP="005E0EF9">
      <w:pPr>
        <w:ind w:firstLineChars="100" w:firstLine="240"/>
        <w:jc w:val="right"/>
        <w:rPr>
          <w:rFonts w:ascii="ＭＳ ゴシック" w:eastAsia="ＭＳ ゴシック" w:hAnsi="ＭＳ ゴシック"/>
          <w:sz w:val="24"/>
          <w:szCs w:val="24"/>
        </w:rPr>
      </w:pPr>
      <w:r w:rsidRPr="000E7419">
        <w:rPr>
          <w:rFonts w:ascii="ＭＳ ゴシック" w:eastAsia="ＭＳ ゴシック" w:hAnsi="ＭＳ ゴシック" w:hint="eastAsia"/>
          <w:sz w:val="24"/>
          <w:szCs w:val="24"/>
        </w:rPr>
        <w:t>令和３年４月作成</w:t>
      </w:r>
    </w:p>
    <w:p w:rsidR="003A1124" w:rsidRPr="000A4B07" w:rsidRDefault="003A1124">
      <w:pPr>
        <w:rPr>
          <w:rFonts w:ascii="ＭＳ ゴシック" w:eastAsia="ＭＳ ゴシック" w:hAnsi="ＭＳ ゴシック"/>
        </w:rPr>
      </w:pPr>
    </w:p>
    <w:p w:rsidR="003A1124" w:rsidRPr="00F96882" w:rsidRDefault="00A63ECE">
      <w:pPr>
        <w:rPr>
          <w:rFonts w:ascii="ＭＳ ゴシック" w:eastAsia="ＭＳ ゴシック" w:hAnsi="ＭＳ ゴシック"/>
          <w:b/>
          <w:sz w:val="22"/>
        </w:rPr>
      </w:pPr>
      <w:r w:rsidRPr="00F96882">
        <w:rPr>
          <w:rFonts w:ascii="ＭＳ ゴシック" w:eastAsia="ＭＳ ゴシック" w:hAnsi="ＭＳ ゴシック" w:hint="eastAsia"/>
          <w:b/>
          <w:sz w:val="22"/>
        </w:rPr>
        <w:t xml:space="preserve">１　</w:t>
      </w:r>
      <w:r w:rsidR="005E0EF9" w:rsidRPr="00F96882">
        <w:rPr>
          <w:rFonts w:ascii="ＭＳ ゴシック" w:eastAsia="ＭＳ ゴシック" w:hAnsi="ＭＳ ゴシック" w:hint="eastAsia"/>
          <w:b/>
          <w:sz w:val="22"/>
        </w:rPr>
        <w:t>例外給付の取扱いについて</w:t>
      </w:r>
    </w:p>
    <w:p w:rsidR="006E243D" w:rsidRPr="006E243D" w:rsidRDefault="005E0EF9" w:rsidP="006E243D">
      <w:pPr>
        <w:rPr>
          <w:rFonts w:asciiTheme="minorEastAsia" w:hAnsiTheme="minorEastAsia"/>
          <w:sz w:val="22"/>
        </w:rPr>
      </w:pPr>
      <w:r w:rsidRPr="000E7419">
        <w:rPr>
          <w:rFonts w:asciiTheme="minorEastAsia" w:hAnsiTheme="minorEastAsia" w:hint="eastAsia"/>
          <w:sz w:val="22"/>
        </w:rPr>
        <w:t xml:space="preserve">　</w:t>
      </w:r>
      <w:bookmarkStart w:id="0" w:name="_Hlk69732046"/>
      <w:r w:rsidR="006E243D" w:rsidRPr="006E243D">
        <w:rPr>
          <w:rFonts w:asciiTheme="minorEastAsia" w:hAnsiTheme="minorEastAsia" w:hint="eastAsia"/>
          <w:sz w:val="22"/>
        </w:rPr>
        <w:t>短期入所生活（療養）介護サービス（以下「短期入所サービス」という。）は、利用者の自立した日常生活の維持のために利用されるものであるとの観点から、利用者の心身機能の維持と家族の身体的・精神的負担の軽減を図るものであり、居宅サービス計画作成にあたっては、利用者の心身の状況等を勘案して特に必要と認められる場合を除き、短期入所サービスの利用日数が、要介護認定の有効期間のおおむね半数を超えないようにしなければならないとされている。</w:t>
      </w:r>
    </w:p>
    <w:p w:rsidR="006E243D" w:rsidRDefault="006E243D" w:rsidP="006E243D">
      <w:pPr>
        <w:rPr>
          <w:rFonts w:asciiTheme="minorEastAsia" w:hAnsiTheme="minorEastAsia"/>
          <w:sz w:val="22"/>
        </w:rPr>
      </w:pPr>
      <w:r w:rsidRPr="006E243D">
        <w:rPr>
          <w:rFonts w:asciiTheme="minorEastAsia" w:hAnsiTheme="minorEastAsia" w:hint="eastAsia"/>
          <w:sz w:val="22"/>
        </w:rPr>
        <w:t xml:space="preserve">　しかしながら、やむを得ない理由により、認定有効期間の半数を超えて短期入所サービスを利用する必要性がある場合においては、保険者は、ケアマネジャー等からの例外給付の協議の申し出があった場合は、書面等確実な方法により確認することで、短期入所サービスの可否を判断する。</w:t>
      </w:r>
    </w:p>
    <w:p w:rsidR="00A97F7F" w:rsidRDefault="008D2836" w:rsidP="006E243D">
      <w:pPr>
        <w:ind w:firstLineChars="100" w:firstLine="220"/>
        <w:rPr>
          <w:rFonts w:asciiTheme="minorEastAsia" w:hAnsiTheme="minorEastAsia"/>
          <w:sz w:val="22"/>
        </w:rPr>
      </w:pPr>
      <w:r>
        <w:rPr>
          <w:rFonts w:asciiTheme="minorEastAsia" w:hAnsiTheme="minorEastAsia" w:hint="eastAsia"/>
          <w:sz w:val="22"/>
        </w:rPr>
        <w:t>そこで、</w:t>
      </w:r>
      <w:r w:rsidR="00B27E78">
        <w:rPr>
          <w:rFonts w:asciiTheme="minorEastAsia" w:hAnsiTheme="minorEastAsia" w:hint="eastAsia"/>
          <w:sz w:val="22"/>
        </w:rPr>
        <w:t>本取扱いでは、</w:t>
      </w:r>
      <w:r w:rsidR="006E243D">
        <w:rPr>
          <w:rFonts w:asciiTheme="minorEastAsia" w:hAnsiTheme="minorEastAsia" w:hint="eastAsia"/>
          <w:sz w:val="22"/>
        </w:rPr>
        <w:t>短期入所サービス</w:t>
      </w:r>
      <w:r w:rsidR="00A97F7F">
        <w:rPr>
          <w:rFonts w:asciiTheme="minorEastAsia" w:hAnsiTheme="minorEastAsia" w:hint="eastAsia"/>
          <w:sz w:val="22"/>
        </w:rPr>
        <w:t>の</w:t>
      </w:r>
      <w:r w:rsidR="006E243D">
        <w:rPr>
          <w:rFonts w:asciiTheme="minorEastAsia" w:hAnsiTheme="minorEastAsia" w:hint="eastAsia"/>
          <w:sz w:val="22"/>
        </w:rPr>
        <w:t>半数超えの</w:t>
      </w:r>
      <w:r w:rsidR="00A97F7F">
        <w:rPr>
          <w:rFonts w:asciiTheme="minorEastAsia" w:hAnsiTheme="minorEastAsia" w:hint="eastAsia"/>
          <w:sz w:val="22"/>
        </w:rPr>
        <w:t>例外給付</w:t>
      </w:r>
      <w:r w:rsidR="00B27E78">
        <w:rPr>
          <w:rFonts w:asciiTheme="minorEastAsia" w:hAnsiTheme="minorEastAsia" w:hint="eastAsia"/>
          <w:sz w:val="22"/>
        </w:rPr>
        <w:t>の</w:t>
      </w:r>
      <w:r w:rsidR="00242DA3">
        <w:rPr>
          <w:rFonts w:asciiTheme="minorEastAsia" w:hAnsiTheme="minorEastAsia" w:hint="eastAsia"/>
          <w:sz w:val="22"/>
        </w:rPr>
        <w:t>取扱い</w:t>
      </w:r>
      <w:r w:rsidR="00B27E78">
        <w:rPr>
          <w:rFonts w:asciiTheme="minorEastAsia" w:hAnsiTheme="minorEastAsia" w:hint="eastAsia"/>
          <w:sz w:val="22"/>
        </w:rPr>
        <w:t>について記載するものとする。</w:t>
      </w:r>
    </w:p>
    <w:bookmarkEnd w:id="0"/>
    <w:p w:rsidR="00614D75" w:rsidRPr="00220705" w:rsidRDefault="00614D75" w:rsidP="00614D75">
      <w:pPr>
        <w:autoSpaceDE w:val="0"/>
        <w:autoSpaceDN w:val="0"/>
        <w:adjustRightInd w:val="0"/>
        <w:jc w:val="left"/>
        <w:rPr>
          <w:rFonts w:asciiTheme="majorEastAsia" w:eastAsiaTheme="majorEastAsia" w:hAnsiTheme="majorEastAsia" w:cs="Generic2-Regular"/>
          <w:kern w:val="0"/>
          <w:sz w:val="22"/>
        </w:rPr>
      </w:pPr>
    </w:p>
    <w:p w:rsidR="00614D75" w:rsidRPr="006E243D" w:rsidRDefault="006E243D" w:rsidP="006E243D">
      <w:pPr>
        <w:widowControl/>
        <w:jc w:val="left"/>
        <w:rPr>
          <w:rFonts w:asciiTheme="majorEastAsia" w:eastAsiaTheme="majorEastAsia" w:hAnsiTheme="majorEastAsia" w:cs="Generic2-Regular"/>
          <w:kern w:val="0"/>
          <w:sz w:val="22"/>
        </w:rPr>
      </w:pPr>
      <w:r>
        <w:rPr>
          <w:rFonts w:asciiTheme="majorEastAsia" w:eastAsiaTheme="majorEastAsia" w:hAnsiTheme="majorEastAsia" w:cs="Generic2-Regular" w:hint="eastAsia"/>
          <w:b/>
          <w:kern w:val="0"/>
          <w:sz w:val="22"/>
        </w:rPr>
        <w:t xml:space="preserve">２　</w:t>
      </w:r>
      <w:r w:rsidRPr="006E243D">
        <w:rPr>
          <w:rFonts w:asciiTheme="majorEastAsia" w:eastAsiaTheme="majorEastAsia" w:hAnsiTheme="majorEastAsia" w:cs="Generic2-Regular" w:hint="eastAsia"/>
          <w:b/>
          <w:kern w:val="0"/>
          <w:sz w:val="22"/>
        </w:rPr>
        <w:t>例外給付の協議対象となる要件</w:t>
      </w:r>
      <w:r w:rsidR="00614D75" w:rsidRPr="00217782">
        <w:rPr>
          <w:rFonts w:asciiTheme="majorEastAsia" w:eastAsiaTheme="majorEastAsia" w:hAnsiTheme="majorEastAsia" w:cs="Generic2-Regular" w:hint="eastAsia"/>
          <w:b/>
          <w:kern w:val="0"/>
          <w:sz w:val="22"/>
        </w:rPr>
        <w:t>と利用までの流れについ</w:t>
      </w:r>
      <w:r w:rsidR="000D2D6C" w:rsidRPr="00217782">
        <w:rPr>
          <w:rFonts w:asciiTheme="majorEastAsia" w:eastAsiaTheme="majorEastAsia" w:hAnsiTheme="majorEastAsia" w:cs="Generic2-Regular" w:hint="eastAsia"/>
          <w:b/>
          <w:kern w:val="0"/>
          <w:sz w:val="22"/>
        </w:rPr>
        <w:t>て</w:t>
      </w:r>
    </w:p>
    <w:p w:rsidR="000D2D6C" w:rsidRPr="00217782" w:rsidRDefault="000D2D6C" w:rsidP="00614D75">
      <w:pPr>
        <w:autoSpaceDE w:val="0"/>
        <w:autoSpaceDN w:val="0"/>
        <w:adjustRightInd w:val="0"/>
        <w:jc w:val="left"/>
        <w:rPr>
          <w:rFonts w:asciiTheme="majorEastAsia" w:eastAsiaTheme="majorEastAsia" w:hAnsiTheme="majorEastAsia" w:cs="Generic2-Regular"/>
          <w:b/>
          <w:kern w:val="0"/>
          <w:sz w:val="22"/>
        </w:rPr>
      </w:pPr>
      <w:r w:rsidRPr="00217782">
        <w:rPr>
          <w:rFonts w:asciiTheme="majorEastAsia" w:eastAsiaTheme="majorEastAsia" w:hAnsiTheme="majorEastAsia" w:cs="Generic2-Regular" w:hint="eastAsia"/>
          <w:b/>
          <w:kern w:val="0"/>
          <w:sz w:val="22"/>
        </w:rPr>
        <w:t>（１）例外給付の</w:t>
      </w:r>
      <w:r w:rsidR="006E243D">
        <w:rPr>
          <w:rFonts w:asciiTheme="majorEastAsia" w:eastAsiaTheme="majorEastAsia" w:hAnsiTheme="majorEastAsia" w:cs="Generic2-Regular" w:hint="eastAsia"/>
          <w:b/>
          <w:kern w:val="0"/>
          <w:sz w:val="22"/>
        </w:rPr>
        <w:t>協議</w:t>
      </w:r>
      <w:r w:rsidRPr="00217782">
        <w:rPr>
          <w:rFonts w:asciiTheme="majorEastAsia" w:eastAsiaTheme="majorEastAsia" w:hAnsiTheme="majorEastAsia" w:cs="Generic2-Regular" w:hint="eastAsia"/>
          <w:b/>
          <w:kern w:val="0"/>
          <w:sz w:val="22"/>
        </w:rPr>
        <w:t>対象となる要件について</w:t>
      </w:r>
    </w:p>
    <w:p w:rsidR="006E243D" w:rsidRPr="00FE660B" w:rsidRDefault="006E243D" w:rsidP="006E243D">
      <w:pPr>
        <w:ind w:firstLineChars="100" w:firstLine="220"/>
        <w:rPr>
          <w:rFonts w:asciiTheme="minorEastAsia" w:hAnsiTheme="minorEastAsia"/>
          <w:sz w:val="22"/>
        </w:rPr>
      </w:pPr>
      <w:r w:rsidRPr="00FE660B">
        <w:rPr>
          <w:rFonts w:asciiTheme="minorEastAsia" w:hAnsiTheme="minorEastAsia" w:hint="eastAsia"/>
          <w:sz w:val="22"/>
        </w:rPr>
        <w:t>例外給付の協議対象となるのは、介護保険施設等への入所待機のみを目的とせず、次の各号のいずれかに該当し、利用者の心身の状況等を勘案して特に必要があると市長が認める場合に限る。</w:t>
      </w:r>
    </w:p>
    <w:p w:rsidR="006E243D" w:rsidRPr="00FE660B" w:rsidRDefault="006E243D" w:rsidP="006E243D">
      <w:pPr>
        <w:rPr>
          <w:rFonts w:asciiTheme="minorEastAsia" w:hAnsiTheme="minorEastAsia"/>
          <w:sz w:val="22"/>
        </w:rPr>
      </w:pPr>
      <w:r w:rsidRPr="00FE660B">
        <w:rPr>
          <w:rFonts w:asciiTheme="minorEastAsia" w:hAnsiTheme="minorEastAsia" w:hint="eastAsia"/>
          <w:sz w:val="22"/>
        </w:rPr>
        <w:t>（</w:t>
      </w:r>
      <w:r w:rsidR="00242BDB" w:rsidRPr="00FE660B">
        <w:rPr>
          <w:rFonts w:asciiTheme="minorEastAsia" w:hAnsiTheme="minorEastAsia" w:hint="eastAsia"/>
          <w:sz w:val="22"/>
        </w:rPr>
        <w:t>Ⅰ</w:t>
      </w:r>
      <w:r w:rsidRPr="00FE660B">
        <w:rPr>
          <w:rFonts w:asciiTheme="minorEastAsia" w:hAnsiTheme="minorEastAsia" w:hint="eastAsia"/>
          <w:sz w:val="22"/>
        </w:rPr>
        <w:t>）要介護度が５であって、短期入所サービスを計画的に毎月半数以上利用しなければ、在宅介護が困難であると認められる場合</w:t>
      </w:r>
    </w:p>
    <w:p w:rsidR="006E243D" w:rsidRPr="00FE660B" w:rsidRDefault="006E243D" w:rsidP="006E243D">
      <w:pPr>
        <w:rPr>
          <w:rFonts w:asciiTheme="minorEastAsia" w:hAnsiTheme="minorEastAsia"/>
          <w:sz w:val="22"/>
        </w:rPr>
      </w:pPr>
      <w:r w:rsidRPr="00FE660B">
        <w:rPr>
          <w:rFonts w:asciiTheme="minorEastAsia" w:hAnsiTheme="minorEastAsia" w:hint="eastAsia"/>
          <w:sz w:val="22"/>
        </w:rPr>
        <w:t>（</w:t>
      </w:r>
      <w:r w:rsidR="00242BDB" w:rsidRPr="00FE660B">
        <w:rPr>
          <w:rFonts w:asciiTheme="minorEastAsia" w:hAnsiTheme="minorEastAsia" w:hint="eastAsia"/>
          <w:sz w:val="22"/>
        </w:rPr>
        <w:t>Ⅱ</w:t>
      </w:r>
      <w:r w:rsidRPr="00FE660B">
        <w:rPr>
          <w:rFonts w:asciiTheme="minorEastAsia" w:hAnsiTheme="minorEastAsia" w:hint="eastAsia"/>
          <w:sz w:val="22"/>
        </w:rPr>
        <w:t>）介護者が入院したことなどにより、在宅介護が困難であると認められる場合</w:t>
      </w:r>
    </w:p>
    <w:p w:rsidR="006E243D" w:rsidRPr="00FE660B" w:rsidRDefault="006E243D" w:rsidP="006E243D">
      <w:pPr>
        <w:rPr>
          <w:rFonts w:asciiTheme="minorEastAsia" w:hAnsiTheme="minorEastAsia"/>
          <w:sz w:val="22"/>
        </w:rPr>
      </w:pPr>
      <w:r w:rsidRPr="00FE660B">
        <w:rPr>
          <w:rFonts w:asciiTheme="minorEastAsia" w:hAnsiTheme="minorEastAsia" w:hint="eastAsia"/>
          <w:sz w:val="22"/>
        </w:rPr>
        <w:t>（</w:t>
      </w:r>
      <w:r w:rsidR="00242BDB" w:rsidRPr="00FE660B">
        <w:rPr>
          <w:rFonts w:asciiTheme="minorEastAsia" w:hAnsiTheme="minorEastAsia" w:hint="eastAsia"/>
          <w:sz w:val="22"/>
        </w:rPr>
        <w:t>Ⅲ</w:t>
      </w:r>
      <w:r w:rsidRPr="00FE660B">
        <w:rPr>
          <w:rFonts w:asciiTheme="minorEastAsia" w:hAnsiTheme="minorEastAsia" w:hint="eastAsia"/>
          <w:sz w:val="22"/>
        </w:rPr>
        <w:t>）その他市長が特に必要であると認める場合</w:t>
      </w:r>
    </w:p>
    <w:p w:rsidR="006E243D" w:rsidRPr="00FE660B" w:rsidRDefault="006E243D" w:rsidP="006E243D">
      <w:pPr>
        <w:ind w:firstLineChars="100" w:firstLine="220"/>
        <w:rPr>
          <w:rFonts w:asciiTheme="minorEastAsia" w:hAnsiTheme="minorEastAsia"/>
          <w:sz w:val="22"/>
        </w:rPr>
      </w:pPr>
      <w:r w:rsidRPr="00FE660B">
        <w:rPr>
          <w:rFonts w:asciiTheme="minorEastAsia" w:hAnsiTheme="minorEastAsia" w:hint="eastAsia"/>
          <w:sz w:val="22"/>
        </w:rPr>
        <w:t>なお、（</w:t>
      </w:r>
      <w:r w:rsidR="00242BDB" w:rsidRPr="00FE660B">
        <w:rPr>
          <w:rFonts w:asciiTheme="minorEastAsia" w:hAnsiTheme="minorEastAsia" w:hint="eastAsia"/>
          <w:sz w:val="22"/>
        </w:rPr>
        <w:t>Ⅰ</w:t>
      </w:r>
      <w:r w:rsidRPr="00FE660B">
        <w:rPr>
          <w:rFonts w:asciiTheme="minorEastAsia" w:hAnsiTheme="minorEastAsia" w:hint="eastAsia"/>
          <w:sz w:val="22"/>
        </w:rPr>
        <w:t>）でいう在宅介護が困難であると認められる場合は、次に掲げる事由のいずれかに該当する場合とする。</w:t>
      </w:r>
    </w:p>
    <w:p w:rsidR="006E243D" w:rsidRPr="00FE660B" w:rsidRDefault="006E243D" w:rsidP="006E243D">
      <w:pPr>
        <w:rPr>
          <w:rFonts w:asciiTheme="minorEastAsia" w:hAnsiTheme="minorEastAsia"/>
          <w:sz w:val="22"/>
        </w:rPr>
      </w:pPr>
      <w:r w:rsidRPr="00FE660B">
        <w:rPr>
          <w:rFonts w:asciiTheme="minorEastAsia" w:hAnsiTheme="minorEastAsia" w:hint="eastAsia"/>
          <w:sz w:val="22"/>
        </w:rPr>
        <w:t xml:space="preserve">　　イ．介護者が要介護認定者であること</w:t>
      </w:r>
    </w:p>
    <w:p w:rsidR="006E243D" w:rsidRPr="00FE660B" w:rsidRDefault="006E243D" w:rsidP="006E243D">
      <w:pPr>
        <w:ind w:left="660" w:hangingChars="300" w:hanging="660"/>
        <w:rPr>
          <w:rFonts w:asciiTheme="minorEastAsia" w:hAnsiTheme="minorEastAsia"/>
          <w:sz w:val="22"/>
        </w:rPr>
      </w:pPr>
      <w:r w:rsidRPr="00FE660B">
        <w:rPr>
          <w:rFonts w:asciiTheme="minorEastAsia" w:hAnsiTheme="minorEastAsia" w:hint="eastAsia"/>
          <w:sz w:val="22"/>
        </w:rPr>
        <w:t xml:space="preserve">　　ロ．介護者が重度の障害者（身体障害者手帳１～２級所持者又は療育手帳Ａ所持者であること</w:t>
      </w:r>
    </w:p>
    <w:p w:rsidR="000D2D6C" w:rsidRPr="00FE660B" w:rsidRDefault="006E243D" w:rsidP="006E243D">
      <w:pPr>
        <w:ind w:left="660" w:hangingChars="300" w:hanging="660"/>
        <w:rPr>
          <w:rFonts w:asciiTheme="minorEastAsia" w:hAnsiTheme="minorEastAsia"/>
          <w:sz w:val="22"/>
        </w:rPr>
      </w:pPr>
      <w:r w:rsidRPr="00FE660B">
        <w:rPr>
          <w:rFonts w:asciiTheme="minorEastAsia" w:hAnsiTheme="minorEastAsia" w:hint="eastAsia"/>
          <w:sz w:val="22"/>
        </w:rPr>
        <w:t xml:space="preserve">　　ハ．介護者が２人以上の者（対象は、要介護認定者、身体障害者手帳１～２級所持者及び療育手帳Ａ所持者）を介護していること</w:t>
      </w:r>
    </w:p>
    <w:p w:rsidR="00242BDB" w:rsidRPr="00FE660B" w:rsidRDefault="00242BDB" w:rsidP="00171071">
      <w:pPr>
        <w:autoSpaceDE w:val="0"/>
        <w:autoSpaceDN w:val="0"/>
        <w:adjustRightInd w:val="0"/>
        <w:jc w:val="left"/>
        <w:rPr>
          <w:rFonts w:asciiTheme="minorEastAsia" w:hAnsiTheme="minorEastAsia" w:cs="Generic2-Regular"/>
          <w:kern w:val="0"/>
          <w:sz w:val="22"/>
        </w:rPr>
      </w:pPr>
    </w:p>
    <w:p w:rsidR="00171071" w:rsidRPr="00E874DB" w:rsidRDefault="00171071" w:rsidP="00171071">
      <w:pPr>
        <w:autoSpaceDE w:val="0"/>
        <w:autoSpaceDN w:val="0"/>
        <w:adjustRightInd w:val="0"/>
        <w:jc w:val="left"/>
        <w:rPr>
          <w:rFonts w:asciiTheme="majorEastAsia" w:eastAsiaTheme="majorEastAsia" w:hAnsiTheme="majorEastAsia" w:cs="Generic2-Regular"/>
          <w:b/>
          <w:kern w:val="0"/>
          <w:sz w:val="22"/>
        </w:rPr>
      </w:pPr>
      <w:r w:rsidRPr="00E874DB">
        <w:rPr>
          <w:rFonts w:asciiTheme="majorEastAsia" w:eastAsiaTheme="majorEastAsia" w:hAnsiTheme="majorEastAsia" w:cs="Generic2-Regular" w:hint="eastAsia"/>
          <w:b/>
          <w:kern w:val="0"/>
          <w:sz w:val="22"/>
        </w:rPr>
        <w:t>（２）</w:t>
      </w:r>
      <w:r w:rsidR="00CD397E" w:rsidRPr="00CD397E">
        <w:rPr>
          <w:rFonts w:asciiTheme="majorEastAsia" w:eastAsiaTheme="majorEastAsia" w:hAnsiTheme="majorEastAsia" w:cs="Generic2-Regular" w:hint="eastAsia"/>
          <w:b/>
          <w:kern w:val="0"/>
          <w:sz w:val="22"/>
        </w:rPr>
        <w:t>例外給付の</w:t>
      </w:r>
      <w:r w:rsidR="00CD397E">
        <w:rPr>
          <w:rFonts w:asciiTheme="majorEastAsia" w:eastAsiaTheme="majorEastAsia" w:hAnsiTheme="majorEastAsia" w:cs="Generic2-Regular" w:hint="eastAsia"/>
          <w:b/>
          <w:kern w:val="0"/>
          <w:sz w:val="22"/>
        </w:rPr>
        <w:t>対象としての</w:t>
      </w:r>
      <w:r w:rsidRPr="00E874DB">
        <w:rPr>
          <w:rFonts w:asciiTheme="majorEastAsia" w:eastAsiaTheme="majorEastAsia" w:hAnsiTheme="majorEastAsia" w:cs="Generic2-Regular" w:hint="eastAsia"/>
          <w:b/>
          <w:kern w:val="0"/>
          <w:sz w:val="22"/>
        </w:rPr>
        <w:t>利用までの流れ</w:t>
      </w:r>
    </w:p>
    <w:p w:rsidR="00954D36" w:rsidRPr="00CD397E" w:rsidRDefault="00954D36" w:rsidP="009675FB">
      <w:pPr>
        <w:rPr>
          <w:rFonts w:asciiTheme="minorEastAsia" w:hAnsiTheme="minorEastAsia"/>
          <w:sz w:val="22"/>
        </w:rPr>
      </w:pPr>
    </w:p>
    <w:p w:rsidR="00954D36" w:rsidRPr="00954D36" w:rsidRDefault="00954D36" w:rsidP="00954D36">
      <w:pPr>
        <w:rPr>
          <w:rFonts w:asciiTheme="majorEastAsia" w:eastAsiaTheme="majorEastAsia" w:hAnsiTheme="majorEastAsia"/>
          <w:sz w:val="22"/>
          <w:bdr w:val="single" w:sz="4" w:space="0" w:color="auto"/>
        </w:rPr>
      </w:pPr>
      <w:r w:rsidRPr="00954D36">
        <w:rPr>
          <w:rFonts w:asciiTheme="majorEastAsia" w:eastAsiaTheme="majorEastAsia" w:hAnsiTheme="majorEastAsia" w:hint="eastAsia"/>
          <w:sz w:val="22"/>
          <w:bdr w:val="single" w:sz="4" w:space="0" w:color="auto"/>
        </w:rPr>
        <w:t>手順１：</w:t>
      </w:r>
      <w:r w:rsidR="009675FB" w:rsidRPr="00954D36">
        <w:rPr>
          <w:rFonts w:asciiTheme="majorEastAsia" w:eastAsiaTheme="majorEastAsia" w:hAnsiTheme="majorEastAsia" w:hint="eastAsia"/>
          <w:sz w:val="22"/>
          <w:bdr w:val="single" w:sz="4" w:space="0" w:color="auto"/>
        </w:rPr>
        <w:t>利用者の状態の確認およびアセスメントの実施</w:t>
      </w:r>
    </w:p>
    <w:p w:rsidR="00242BDB" w:rsidRDefault="009675FB" w:rsidP="00242BDB">
      <w:pPr>
        <w:ind w:leftChars="100" w:left="210" w:firstLineChars="100" w:firstLine="220"/>
        <w:rPr>
          <w:rFonts w:asciiTheme="minorEastAsia" w:hAnsiTheme="minorEastAsia"/>
          <w:sz w:val="22"/>
        </w:rPr>
      </w:pPr>
      <w:r w:rsidRPr="000E7419">
        <w:rPr>
          <w:rFonts w:asciiTheme="minorEastAsia" w:hAnsiTheme="minorEastAsia" w:hint="eastAsia"/>
          <w:sz w:val="22"/>
        </w:rPr>
        <w:t>ケアマネジャー等は利用者の状態像の確認及びアセスメントの実施により、当該利用者</w:t>
      </w:r>
      <w:r w:rsidR="00F52699">
        <w:rPr>
          <w:rFonts w:asciiTheme="minorEastAsia" w:hAnsiTheme="minorEastAsia" w:hint="eastAsia"/>
          <w:sz w:val="22"/>
        </w:rPr>
        <w:t>本人や主介護者の心身の</w:t>
      </w:r>
      <w:r w:rsidRPr="000E7419">
        <w:rPr>
          <w:rFonts w:asciiTheme="minorEastAsia" w:hAnsiTheme="minorEastAsia" w:hint="eastAsia"/>
          <w:sz w:val="22"/>
        </w:rPr>
        <w:t>状態像</w:t>
      </w:r>
      <w:r w:rsidR="00F52699">
        <w:rPr>
          <w:rFonts w:asciiTheme="minorEastAsia" w:hAnsiTheme="minorEastAsia" w:hint="eastAsia"/>
          <w:sz w:val="22"/>
        </w:rPr>
        <w:t>が</w:t>
      </w:r>
      <w:r w:rsidR="00295228">
        <w:rPr>
          <w:rFonts w:asciiTheme="minorEastAsia" w:hAnsiTheme="minorEastAsia" w:hint="eastAsia"/>
          <w:sz w:val="22"/>
        </w:rPr>
        <w:t>（</w:t>
      </w:r>
      <w:r w:rsidR="00242BDB">
        <w:rPr>
          <w:rFonts w:asciiTheme="minorEastAsia" w:hAnsiTheme="minorEastAsia" w:hint="eastAsia"/>
          <w:sz w:val="22"/>
        </w:rPr>
        <w:t>Ⅰ</w:t>
      </w:r>
      <w:r w:rsidR="00295228">
        <w:rPr>
          <w:rFonts w:asciiTheme="minorEastAsia" w:hAnsiTheme="minorEastAsia" w:hint="eastAsia"/>
          <w:sz w:val="22"/>
        </w:rPr>
        <w:t>）</w:t>
      </w:r>
      <w:r w:rsidR="005A1D75">
        <w:rPr>
          <w:rFonts w:asciiTheme="minorEastAsia" w:hAnsiTheme="minorEastAsia" w:hint="eastAsia"/>
          <w:sz w:val="22"/>
        </w:rPr>
        <w:t>の</w:t>
      </w:r>
      <w:r w:rsidR="00295228" w:rsidRPr="00295228">
        <w:rPr>
          <w:rFonts w:asciiTheme="minorEastAsia" w:hAnsiTheme="minorEastAsia" w:hint="eastAsia"/>
          <w:sz w:val="22"/>
        </w:rPr>
        <w:t>例外給付の協議対象となる要件</w:t>
      </w:r>
      <w:r w:rsidR="00F52699">
        <w:rPr>
          <w:rFonts w:asciiTheme="minorEastAsia" w:hAnsiTheme="minorEastAsia" w:hint="eastAsia"/>
          <w:sz w:val="22"/>
        </w:rPr>
        <w:t>がある</w:t>
      </w:r>
      <w:r w:rsidR="00F52699">
        <w:rPr>
          <w:rFonts w:asciiTheme="minorEastAsia" w:hAnsiTheme="minorEastAsia" w:hint="eastAsia"/>
          <w:sz w:val="22"/>
        </w:rPr>
        <w:lastRenderedPageBreak/>
        <w:t>場合は、</w:t>
      </w:r>
      <w:r w:rsidR="00242BDB">
        <w:rPr>
          <w:rFonts w:asciiTheme="minorEastAsia" w:hAnsiTheme="minorEastAsia" w:hint="eastAsia"/>
          <w:sz w:val="22"/>
        </w:rPr>
        <w:t>予め利用者及びその家族に例外給付に係る申請の了承を得た上で、</w:t>
      </w:r>
      <w:r w:rsidR="00F52699">
        <w:rPr>
          <w:rFonts w:asciiTheme="minorEastAsia" w:hAnsiTheme="minorEastAsia" w:hint="eastAsia"/>
          <w:sz w:val="22"/>
        </w:rPr>
        <w:t>小松市へ連絡する</w:t>
      </w:r>
      <w:r w:rsidR="00220705">
        <w:rPr>
          <w:rFonts w:asciiTheme="minorEastAsia" w:hAnsiTheme="minorEastAsia" w:hint="eastAsia"/>
          <w:sz w:val="22"/>
        </w:rPr>
        <w:t>。</w:t>
      </w:r>
      <w:r w:rsidR="00242BDB">
        <w:rPr>
          <w:rFonts w:asciiTheme="minorEastAsia" w:hAnsiTheme="minorEastAsia" w:hint="eastAsia"/>
          <w:sz w:val="22"/>
        </w:rPr>
        <w:t>なお、届出は、半数を超える概ね</w:t>
      </w:r>
      <w:r w:rsidR="00FE660B">
        <w:rPr>
          <w:rFonts w:asciiTheme="minorEastAsia" w:hAnsiTheme="minorEastAsia" w:hint="eastAsia"/>
          <w:sz w:val="22"/>
        </w:rPr>
        <w:t>１月以上前</w:t>
      </w:r>
      <w:r w:rsidR="00242BDB">
        <w:rPr>
          <w:rFonts w:asciiTheme="minorEastAsia" w:hAnsiTheme="minorEastAsia" w:hint="eastAsia"/>
          <w:sz w:val="22"/>
        </w:rPr>
        <w:t>までに行うものとする。</w:t>
      </w:r>
    </w:p>
    <w:p w:rsidR="005A1D75" w:rsidRPr="00242BDB" w:rsidRDefault="005A1D75" w:rsidP="00954D36">
      <w:pPr>
        <w:rPr>
          <w:rFonts w:asciiTheme="majorEastAsia" w:eastAsiaTheme="majorEastAsia" w:hAnsiTheme="majorEastAsia"/>
          <w:sz w:val="22"/>
          <w:bdr w:val="single" w:sz="4" w:space="0" w:color="auto"/>
        </w:rPr>
      </w:pPr>
    </w:p>
    <w:p w:rsidR="00AA45CE" w:rsidRPr="0088747E" w:rsidRDefault="0088747E" w:rsidP="00AA45CE">
      <w:pPr>
        <w:rPr>
          <w:rFonts w:asciiTheme="majorEastAsia" w:eastAsiaTheme="majorEastAsia" w:hAnsiTheme="majorEastAsia"/>
          <w:sz w:val="22"/>
          <w:bdr w:val="single" w:sz="4" w:space="0" w:color="auto"/>
        </w:rPr>
      </w:pPr>
      <w:bookmarkStart w:id="1" w:name="_Hlk69228665"/>
      <w:r w:rsidRPr="0088747E">
        <w:rPr>
          <w:rFonts w:asciiTheme="majorEastAsia" w:eastAsiaTheme="majorEastAsia" w:hAnsiTheme="majorEastAsia" w:hint="eastAsia"/>
          <w:sz w:val="22"/>
          <w:bdr w:val="single" w:sz="4" w:space="0" w:color="auto"/>
        </w:rPr>
        <w:t>手順</w:t>
      </w:r>
      <w:r w:rsidR="005A1D75">
        <w:rPr>
          <w:rFonts w:asciiTheme="majorEastAsia" w:eastAsiaTheme="majorEastAsia" w:hAnsiTheme="majorEastAsia" w:hint="eastAsia"/>
          <w:sz w:val="22"/>
          <w:bdr w:val="single" w:sz="4" w:space="0" w:color="auto"/>
        </w:rPr>
        <w:t>２</w:t>
      </w:r>
      <w:r w:rsidRPr="0088747E">
        <w:rPr>
          <w:rFonts w:asciiTheme="majorEastAsia" w:eastAsiaTheme="majorEastAsia" w:hAnsiTheme="majorEastAsia" w:hint="eastAsia"/>
          <w:sz w:val="22"/>
          <w:bdr w:val="single" w:sz="4" w:space="0" w:color="auto"/>
        </w:rPr>
        <w:t>：</w:t>
      </w:r>
      <w:r w:rsidR="00AA45CE" w:rsidRPr="0088747E">
        <w:rPr>
          <w:rFonts w:asciiTheme="majorEastAsia" w:eastAsiaTheme="majorEastAsia" w:hAnsiTheme="majorEastAsia" w:hint="eastAsia"/>
          <w:sz w:val="22"/>
          <w:bdr w:val="single" w:sz="4" w:space="0" w:color="auto"/>
        </w:rPr>
        <w:t>確認依頼申請書類の提出</w:t>
      </w:r>
      <w:r w:rsidR="00BA7DFD" w:rsidRPr="0088747E">
        <w:rPr>
          <w:rFonts w:asciiTheme="majorEastAsia" w:eastAsiaTheme="majorEastAsia" w:hAnsiTheme="majorEastAsia" w:hint="eastAsia"/>
          <w:sz w:val="22"/>
          <w:bdr w:val="single" w:sz="4" w:space="0" w:color="auto"/>
        </w:rPr>
        <w:t>及び協議</w:t>
      </w:r>
      <w:bookmarkEnd w:id="1"/>
    </w:p>
    <w:p w:rsidR="003D69A1" w:rsidRDefault="00AA45CE" w:rsidP="00242BDB">
      <w:pPr>
        <w:ind w:left="220" w:hangingChars="100" w:hanging="220"/>
        <w:rPr>
          <w:rFonts w:asciiTheme="minorEastAsia" w:hAnsiTheme="minorEastAsia" w:cs="ＭＳ 明朝"/>
          <w:sz w:val="22"/>
        </w:rPr>
      </w:pPr>
      <w:r w:rsidRPr="000E7419">
        <w:rPr>
          <w:rFonts w:asciiTheme="minorEastAsia" w:hAnsiTheme="minorEastAsia" w:cs="ＭＳ 明朝" w:hint="eastAsia"/>
          <w:sz w:val="22"/>
        </w:rPr>
        <w:t xml:space="preserve">　</w:t>
      </w:r>
      <w:r w:rsidR="00242BDB">
        <w:rPr>
          <w:rFonts w:asciiTheme="minorEastAsia" w:hAnsiTheme="minorEastAsia" w:cs="ＭＳ 明朝" w:hint="eastAsia"/>
          <w:sz w:val="22"/>
        </w:rPr>
        <w:t xml:space="preserve">　小松市</w:t>
      </w:r>
      <w:r w:rsidR="00242BDB" w:rsidRPr="00242BDB">
        <w:rPr>
          <w:rFonts w:asciiTheme="minorEastAsia" w:hAnsiTheme="minorEastAsia" w:cs="ＭＳ 明朝" w:hint="eastAsia"/>
          <w:sz w:val="22"/>
        </w:rPr>
        <w:t>は、担当ケアマネジャー等と面談を実施し、例外給付の可否について判断すること。その際、利用者や家族の立ち合いは</w:t>
      </w:r>
      <w:r w:rsidR="00242BDB">
        <w:rPr>
          <w:rFonts w:asciiTheme="minorEastAsia" w:hAnsiTheme="minorEastAsia" w:cs="ＭＳ 明朝" w:hint="eastAsia"/>
          <w:sz w:val="22"/>
        </w:rPr>
        <w:t>原則</w:t>
      </w:r>
      <w:r w:rsidR="00242BDB" w:rsidRPr="00242BDB">
        <w:rPr>
          <w:rFonts w:asciiTheme="minorEastAsia" w:hAnsiTheme="minorEastAsia" w:cs="ＭＳ 明朝" w:hint="eastAsia"/>
          <w:sz w:val="22"/>
        </w:rPr>
        <w:t>求めない</w:t>
      </w:r>
      <w:r w:rsidR="00242BDB">
        <w:rPr>
          <w:rFonts w:asciiTheme="minorEastAsia" w:hAnsiTheme="minorEastAsia" w:cs="ＭＳ 明朝" w:hint="eastAsia"/>
          <w:sz w:val="22"/>
        </w:rPr>
        <w:t>ものとする</w:t>
      </w:r>
      <w:r w:rsidR="00242BDB" w:rsidRPr="00242BDB">
        <w:rPr>
          <w:rFonts w:asciiTheme="minorEastAsia" w:hAnsiTheme="minorEastAsia" w:cs="ＭＳ 明朝" w:hint="eastAsia"/>
          <w:sz w:val="22"/>
        </w:rPr>
        <w:t>。</w:t>
      </w:r>
    </w:p>
    <w:tbl>
      <w:tblPr>
        <w:tblStyle w:val="a8"/>
        <w:tblW w:w="8647" w:type="dxa"/>
        <w:tblInd w:w="-5" w:type="dxa"/>
        <w:tblLook w:val="04A0" w:firstRow="1" w:lastRow="0" w:firstColumn="1" w:lastColumn="0" w:noHBand="0" w:noVBand="1"/>
      </w:tblPr>
      <w:tblGrid>
        <w:gridCol w:w="433"/>
        <w:gridCol w:w="971"/>
        <w:gridCol w:w="7243"/>
      </w:tblGrid>
      <w:tr w:rsidR="00615CD1" w:rsidRPr="000E7419" w:rsidTr="002322D3">
        <w:tc>
          <w:tcPr>
            <w:tcW w:w="433" w:type="dxa"/>
          </w:tcPr>
          <w:p w:rsidR="00615CD1" w:rsidRPr="0088747E" w:rsidRDefault="00615CD1" w:rsidP="0088747E">
            <w:pPr>
              <w:pStyle w:val="a3"/>
              <w:numPr>
                <w:ilvl w:val="0"/>
                <w:numId w:val="42"/>
              </w:numPr>
              <w:ind w:leftChars="0"/>
              <w:rPr>
                <w:rFonts w:asciiTheme="minorEastAsia" w:hAnsiTheme="minorEastAsia"/>
                <w:sz w:val="22"/>
              </w:rPr>
            </w:pPr>
          </w:p>
        </w:tc>
        <w:tc>
          <w:tcPr>
            <w:tcW w:w="8214" w:type="dxa"/>
            <w:gridSpan w:val="2"/>
          </w:tcPr>
          <w:p w:rsidR="00615CD1" w:rsidRDefault="00615CD1" w:rsidP="0088747E">
            <w:pPr>
              <w:tabs>
                <w:tab w:val="left" w:pos="1122"/>
              </w:tabs>
              <w:rPr>
                <w:rFonts w:asciiTheme="minorEastAsia" w:hAnsiTheme="minorEastAsia"/>
                <w:sz w:val="22"/>
              </w:rPr>
            </w:pPr>
            <w:r w:rsidRPr="005A1D75">
              <w:rPr>
                <w:rFonts w:asciiTheme="minorEastAsia" w:hAnsiTheme="minorEastAsia" w:hint="eastAsia"/>
                <w:sz w:val="22"/>
              </w:rPr>
              <w:t>短期入所半数超え例外給付届出書兼確認書</w:t>
            </w:r>
            <w:r>
              <w:rPr>
                <w:rFonts w:asciiTheme="minorEastAsia" w:hAnsiTheme="minorEastAsia" w:hint="eastAsia"/>
                <w:sz w:val="22"/>
              </w:rPr>
              <w:t>（様式</w:t>
            </w:r>
            <w:r>
              <w:rPr>
                <w:rFonts w:asciiTheme="minorEastAsia" w:hAnsiTheme="minorEastAsia"/>
                <w:sz w:val="22"/>
              </w:rPr>
              <w:t>1</w:t>
            </w:r>
            <w:r>
              <w:rPr>
                <w:rFonts w:asciiTheme="minorEastAsia" w:hAnsiTheme="minorEastAsia" w:hint="eastAsia"/>
                <w:sz w:val="22"/>
              </w:rPr>
              <w:t>）</w:t>
            </w:r>
          </w:p>
        </w:tc>
      </w:tr>
      <w:tr w:rsidR="00615CD1" w:rsidTr="002322D3">
        <w:tc>
          <w:tcPr>
            <w:tcW w:w="433" w:type="dxa"/>
            <w:vMerge w:val="restart"/>
          </w:tcPr>
          <w:p w:rsidR="00615CD1" w:rsidRPr="0088747E" w:rsidRDefault="00615CD1" w:rsidP="00B9011A">
            <w:pPr>
              <w:pStyle w:val="a3"/>
              <w:numPr>
                <w:ilvl w:val="0"/>
                <w:numId w:val="42"/>
              </w:numPr>
              <w:ind w:leftChars="0"/>
              <w:rPr>
                <w:rFonts w:asciiTheme="minorEastAsia" w:hAnsiTheme="minorEastAsia"/>
                <w:sz w:val="22"/>
              </w:rPr>
            </w:pPr>
          </w:p>
        </w:tc>
        <w:tc>
          <w:tcPr>
            <w:tcW w:w="971" w:type="dxa"/>
          </w:tcPr>
          <w:p w:rsidR="00615CD1" w:rsidRPr="000E7419" w:rsidRDefault="00615CD1" w:rsidP="00B9011A">
            <w:pPr>
              <w:jc w:val="center"/>
              <w:rPr>
                <w:rFonts w:asciiTheme="minorEastAsia" w:hAnsiTheme="minorEastAsia"/>
                <w:sz w:val="22"/>
              </w:rPr>
            </w:pPr>
            <w:r w:rsidRPr="000E7419">
              <w:rPr>
                <w:rFonts w:asciiTheme="minorEastAsia" w:hAnsiTheme="minorEastAsia" w:hint="eastAsia"/>
                <w:sz w:val="22"/>
              </w:rPr>
              <w:t>要支援</w:t>
            </w:r>
          </w:p>
        </w:tc>
        <w:tc>
          <w:tcPr>
            <w:tcW w:w="7243" w:type="dxa"/>
          </w:tcPr>
          <w:p w:rsidR="00615CD1" w:rsidRDefault="00615CD1" w:rsidP="00B9011A">
            <w:pPr>
              <w:rPr>
                <w:rFonts w:asciiTheme="minorEastAsia" w:hAnsiTheme="minorEastAsia"/>
                <w:sz w:val="22"/>
              </w:rPr>
            </w:pPr>
            <w:r>
              <w:rPr>
                <w:rFonts w:asciiTheme="minorEastAsia" w:hAnsiTheme="minorEastAsia" w:hint="eastAsia"/>
                <w:sz w:val="22"/>
              </w:rPr>
              <w:t>・介護予防サービス支援計画表（介護予防ケアプラン）※</w:t>
            </w:r>
          </w:p>
          <w:p w:rsidR="00615CD1" w:rsidRPr="000E7419" w:rsidRDefault="00615CD1" w:rsidP="00B9011A">
            <w:pPr>
              <w:rPr>
                <w:rFonts w:asciiTheme="minorEastAsia" w:hAnsiTheme="minorEastAsia"/>
                <w:sz w:val="22"/>
              </w:rPr>
            </w:pPr>
            <w:r>
              <w:rPr>
                <w:rFonts w:asciiTheme="minorEastAsia" w:hAnsiTheme="minorEastAsia" w:hint="eastAsia"/>
                <w:sz w:val="22"/>
              </w:rPr>
              <w:t>・課題整理総括表</w:t>
            </w:r>
          </w:p>
        </w:tc>
      </w:tr>
      <w:tr w:rsidR="00615CD1" w:rsidRPr="000E7419" w:rsidTr="002322D3">
        <w:trPr>
          <w:trHeight w:val="580"/>
        </w:trPr>
        <w:tc>
          <w:tcPr>
            <w:tcW w:w="433" w:type="dxa"/>
            <w:vMerge/>
          </w:tcPr>
          <w:p w:rsidR="00615CD1" w:rsidRPr="000E7419" w:rsidRDefault="00615CD1" w:rsidP="00B9011A">
            <w:pPr>
              <w:rPr>
                <w:rFonts w:asciiTheme="minorEastAsia" w:hAnsiTheme="minorEastAsia"/>
                <w:sz w:val="22"/>
              </w:rPr>
            </w:pPr>
          </w:p>
        </w:tc>
        <w:tc>
          <w:tcPr>
            <w:tcW w:w="971" w:type="dxa"/>
          </w:tcPr>
          <w:p w:rsidR="00615CD1" w:rsidRPr="000E7419" w:rsidRDefault="00615CD1" w:rsidP="00B9011A">
            <w:pPr>
              <w:jc w:val="center"/>
              <w:rPr>
                <w:rFonts w:asciiTheme="minorEastAsia" w:hAnsiTheme="minorEastAsia"/>
                <w:sz w:val="22"/>
              </w:rPr>
            </w:pPr>
            <w:r w:rsidRPr="000E7419">
              <w:rPr>
                <w:rFonts w:asciiTheme="minorEastAsia" w:hAnsiTheme="minorEastAsia" w:hint="eastAsia"/>
                <w:sz w:val="22"/>
              </w:rPr>
              <w:t>要介護</w:t>
            </w:r>
          </w:p>
        </w:tc>
        <w:tc>
          <w:tcPr>
            <w:tcW w:w="7243" w:type="dxa"/>
          </w:tcPr>
          <w:p w:rsidR="00615CD1" w:rsidRPr="000E7419" w:rsidRDefault="00615CD1" w:rsidP="00B9011A">
            <w:pPr>
              <w:rPr>
                <w:rFonts w:asciiTheme="minorEastAsia" w:hAnsiTheme="minorEastAsia"/>
                <w:sz w:val="22"/>
              </w:rPr>
            </w:pPr>
            <w:r w:rsidRPr="000E7419">
              <w:rPr>
                <w:rFonts w:asciiTheme="minorEastAsia" w:hAnsiTheme="minorEastAsia" w:hint="eastAsia"/>
                <w:sz w:val="22"/>
              </w:rPr>
              <w:t>・居宅サービス計画書</w:t>
            </w:r>
            <w:r>
              <w:rPr>
                <w:rFonts w:asciiTheme="minorEastAsia" w:hAnsiTheme="minorEastAsia" w:hint="eastAsia"/>
                <w:sz w:val="22"/>
              </w:rPr>
              <w:t>第１表から第３表（写）※</w:t>
            </w:r>
          </w:p>
        </w:tc>
      </w:tr>
      <w:tr w:rsidR="00615CD1" w:rsidRPr="000E7419" w:rsidTr="002322D3">
        <w:tc>
          <w:tcPr>
            <w:tcW w:w="433" w:type="dxa"/>
          </w:tcPr>
          <w:p w:rsidR="00615CD1" w:rsidRPr="0088747E" w:rsidRDefault="00615CD1" w:rsidP="00B9011A">
            <w:pPr>
              <w:pStyle w:val="a3"/>
              <w:numPr>
                <w:ilvl w:val="0"/>
                <w:numId w:val="42"/>
              </w:numPr>
              <w:ind w:leftChars="0"/>
              <w:rPr>
                <w:rFonts w:asciiTheme="minorEastAsia" w:hAnsiTheme="minorEastAsia"/>
                <w:sz w:val="22"/>
              </w:rPr>
            </w:pPr>
          </w:p>
        </w:tc>
        <w:tc>
          <w:tcPr>
            <w:tcW w:w="8214" w:type="dxa"/>
            <w:gridSpan w:val="2"/>
          </w:tcPr>
          <w:p w:rsidR="00615CD1" w:rsidRDefault="00615CD1" w:rsidP="00B9011A">
            <w:pPr>
              <w:tabs>
                <w:tab w:val="left" w:pos="1122"/>
              </w:tabs>
              <w:rPr>
                <w:rFonts w:asciiTheme="minorEastAsia" w:hAnsiTheme="minorEastAsia"/>
                <w:sz w:val="22"/>
              </w:rPr>
            </w:pPr>
            <w:r>
              <w:rPr>
                <w:rFonts w:asciiTheme="minorEastAsia" w:hAnsiTheme="minorEastAsia" w:hint="eastAsia"/>
                <w:sz w:val="22"/>
              </w:rPr>
              <w:t>サービス利用票及び別票</w:t>
            </w:r>
            <w:r w:rsidR="00242BDB">
              <w:rPr>
                <w:rFonts w:asciiTheme="minorEastAsia" w:hAnsiTheme="minorEastAsia" w:hint="eastAsia"/>
                <w:sz w:val="22"/>
              </w:rPr>
              <w:t>（当該認定有効期間内の利用月）</w:t>
            </w:r>
          </w:p>
        </w:tc>
      </w:tr>
      <w:tr w:rsidR="00615CD1" w:rsidRPr="000E7419" w:rsidTr="002322D3">
        <w:tc>
          <w:tcPr>
            <w:tcW w:w="433" w:type="dxa"/>
          </w:tcPr>
          <w:p w:rsidR="00615CD1" w:rsidRPr="0088747E" w:rsidRDefault="00615CD1" w:rsidP="00B9011A">
            <w:pPr>
              <w:pStyle w:val="a3"/>
              <w:numPr>
                <w:ilvl w:val="0"/>
                <w:numId w:val="42"/>
              </w:numPr>
              <w:ind w:leftChars="0"/>
              <w:rPr>
                <w:rFonts w:asciiTheme="minorEastAsia" w:hAnsiTheme="minorEastAsia"/>
                <w:sz w:val="22"/>
              </w:rPr>
            </w:pPr>
          </w:p>
        </w:tc>
        <w:tc>
          <w:tcPr>
            <w:tcW w:w="8214" w:type="dxa"/>
            <w:gridSpan w:val="2"/>
          </w:tcPr>
          <w:p w:rsidR="00615CD1" w:rsidRDefault="00615CD1" w:rsidP="00B9011A">
            <w:pPr>
              <w:tabs>
                <w:tab w:val="left" w:pos="1122"/>
              </w:tabs>
              <w:rPr>
                <w:rFonts w:asciiTheme="minorEastAsia" w:hAnsiTheme="minorEastAsia"/>
                <w:sz w:val="22"/>
              </w:rPr>
            </w:pPr>
            <w:r>
              <w:rPr>
                <w:rFonts w:asciiTheme="minorEastAsia" w:hAnsiTheme="minorEastAsia" w:hint="eastAsia"/>
                <w:sz w:val="22"/>
              </w:rPr>
              <w:t>支援経過記録</w:t>
            </w:r>
          </w:p>
        </w:tc>
      </w:tr>
      <w:tr w:rsidR="00615CD1" w:rsidRPr="000E7419" w:rsidTr="002322D3">
        <w:tc>
          <w:tcPr>
            <w:tcW w:w="433" w:type="dxa"/>
          </w:tcPr>
          <w:p w:rsidR="00615CD1" w:rsidRPr="0088747E" w:rsidRDefault="00615CD1" w:rsidP="00B9011A">
            <w:pPr>
              <w:pStyle w:val="a3"/>
              <w:numPr>
                <w:ilvl w:val="0"/>
                <w:numId w:val="42"/>
              </w:numPr>
              <w:ind w:leftChars="0"/>
              <w:rPr>
                <w:rFonts w:asciiTheme="minorEastAsia" w:hAnsiTheme="minorEastAsia"/>
                <w:sz w:val="22"/>
              </w:rPr>
            </w:pPr>
          </w:p>
        </w:tc>
        <w:tc>
          <w:tcPr>
            <w:tcW w:w="8214" w:type="dxa"/>
            <w:gridSpan w:val="2"/>
          </w:tcPr>
          <w:p w:rsidR="00615CD1" w:rsidRDefault="00615CD1" w:rsidP="00B9011A">
            <w:pPr>
              <w:tabs>
                <w:tab w:val="left" w:pos="1122"/>
              </w:tabs>
              <w:rPr>
                <w:rFonts w:asciiTheme="minorEastAsia" w:hAnsiTheme="minorEastAsia"/>
                <w:sz w:val="22"/>
              </w:rPr>
            </w:pPr>
            <w:r>
              <w:rPr>
                <w:rFonts w:asciiTheme="minorEastAsia" w:hAnsiTheme="minorEastAsia" w:hint="eastAsia"/>
                <w:sz w:val="22"/>
              </w:rPr>
              <w:t>サービス担当者会議の要点（写）</w:t>
            </w:r>
          </w:p>
        </w:tc>
      </w:tr>
      <w:tr w:rsidR="00615CD1" w:rsidRPr="000E7419" w:rsidTr="002322D3">
        <w:tc>
          <w:tcPr>
            <w:tcW w:w="433" w:type="dxa"/>
          </w:tcPr>
          <w:p w:rsidR="00615CD1" w:rsidRPr="00B9011A" w:rsidRDefault="00615CD1" w:rsidP="00B9011A">
            <w:pPr>
              <w:pStyle w:val="a3"/>
              <w:numPr>
                <w:ilvl w:val="0"/>
                <w:numId w:val="42"/>
              </w:numPr>
              <w:ind w:leftChars="0"/>
              <w:jc w:val="center"/>
              <w:rPr>
                <w:rFonts w:asciiTheme="minorEastAsia" w:hAnsiTheme="minorEastAsia"/>
                <w:sz w:val="22"/>
              </w:rPr>
            </w:pPr>
          </w:p>
        </w:tc>
        <w:tc>
          <w:tcPr>
            <w:tcW w:w="8214" w:type="dxa"/>
            <w:gridSpan w:val="2"/>
          </w:tcPr>
          <w:p w:rsidR="00615CD1" w:rsidRDefault="00615CD1" w:rsidP="00B9011A">
            <w:pPr>
              <w:tabs>
                <w:tab w:val="left" w:pos="1122"/>
              </w:tabs>
              <w:rPr>
                <w:rFonts w:asciiTheme="minorEastAsia" w:hAnsiTheme="minorEastAsia"/>
                <w:sz w:val="22"/>
              </w:rPr>
            </w:pPr>
            <w:r>
              <w:rPr>
                <w:rFonts w:asciiTheme="minorEastAsia" w:hAnsiTheme="minorEastAsia" w:hint="eastAsia"/>
                <w:sz w:val="22"/>
              </w:rPr>
              <w:t>利用者基本情報（フェイスシート）</w:t>
            </w:r>
          </w:p>
        </w:tc>
      </w:tr>
      <w:tr w:rsidR="00615CD1" w:rsidRPr="000E7419" w:rsidTr="002322D3">
        <w:tc>
          <w:tcPr>
            <w:tcW w:w="433" w:type="dxa"/>
          </w:tcPr>
          <w:p w:rsidR="00615CD1" w:rsidRPr="00B9011A" w:rsidRDefault="00615CD1" w:rsidP="00B9011A">
            <w:pPr>
              <w:pStyle w:val="a3"/>
              <w:numPr>
                <w:ilvl w:val="0"/>
                <w:numId w:val="42"/>
              </w:numPr>
              <w:ind w:leftChars="0"/>
              <w:jc w:val="center"/>
              <w:rPr>
                <w:rFonts w:asciiTheme="minorEastAsia" w:hAnsiTheme="minorEastAsia"/>
                <w:sz w:val="22"/>
              </w:rPr>
            </w:pPr>
          </w:p>
        </w:tc>
        <w:tc>
          <w:tcPr>
            <w:tcW w:w="8214" w:type="dxa"/>
            <w:gridSpan w:val="2"/>
          </w:tcPr>
          <w:p w:rsidR="00615CD1" w:rsidRPr="000E7419" w:rsidRDefault="00615CD1" w:rsidP="00B9011A">
            <w:pPr>
              <w:rPr>
                <w:rFonts w:asciiTheme="minorEastAsia" w:hAnsiTheme="minorEastAsia"/>
                <w:sz w:val="22"/>
              </w:rPr>
            </w:pPr>
            <w:r>
              <w:rPr>
                <w:rFonts w:asciiTheme="minorEastAsia" w:hAnsiTheme="minorEastAsia" w:hint="eastAsia"/>
                <w:sz w:val="22"/>
              </w:rPr>
              <w:t>アセスメントシート</w:t>
            </w:r>
          </w:p>
        </w:tc>
      </w:tr>
    </w:tbl>
    <w:p w:rsidR="00446A6F" w:rsidRDefault="00446A6F" w:rsidP="00150B3A">
      <w:pPr>
        <w:rPr>
          <w:rFonts w:asciiTheme="majorEastAsia" w:eastAsiaTheme="majorEastAsia" w:hAnsiTheme="majorEastAsia"/>
          <w:sz w:val="22"/>
        </w:rPr>
      </w:pPr>
    </w:p>
    <w:p w:rsidR="00150B3A" w:rsidRPr="004F7FF7" w:rsidRDefault="004F7FF7" w:rsidP="00150B3A">
      <w:pPr>
        <w:rPr>
          <w:rFonts w:asciiTheme="majorEastAsia" w:eastAsiaTheme="majorEastAsia" w:hAnsiTheme="majorEastAsia"/>
          <w:sz w:val="22"/>
          <w:bdr w:val="single" w:sz="4" w:space="0" w:color="auto"/>
        </w:rPr>
      </w:pPr>
      <w:r w:rsidRPr="004F7FF7">
        <w:rPr>
          <w:rFonts w:asciiTheme="majorEastAsia" w:eastAsiaTheme="majorEastAsia" w:hAnsiTheme="majorEastAsia" w:hint="eastAsia"/>
          <w:sz w:val="22"/>
          <w:bdr w:val="single" w:sz="4" w:space="0" w:color="auto"/>
        </w:rPr>
        <w:t>手順</w:t>
      </w:r>
      <w:r w:rsidR="005A1D75">
        <w:rPr>
          <w:rFonts w:asciiTheme="majorEastAsia" w:eastAsiaTheme="majorEastAsia" w:hAnsiTheme="majorEastAsia" w:hint="eastAsia"/>
          <w:sz w:val="22"/>
          <w:bdr w:val="single" w:sz="4" w:space="0" w:color="auto"/>
        </w:rPr>
        <w:t>３</w:t>
      </w:r>
      <w:r w:rsidRPr="004F7FF7">
        <w:rPr>
          <w:rFonts w:asciiTheme="majorEastAsia" w:eastAsiaTheme="majorEastAsia" w:hAnsiTheme="majorEastAsia" w:hint="eastAsia"/>
          <w:sz w:val="22"/>
          <w:bdr w:val="single" w:sz="4" w:space="0" w:color="auto"/>
        </w:rPr>
        <w:t>：</w:t>
      </w:r>
      <w:r w:rsidR="002E1FEF">
        <w:rPr>
          <w:rFonts w:asciiTheme="majorEastAsia" w:eastAsiaTheme="majorEastAsia" w:hAnsiTheme="majorEastAsia" w:hint="eastAsia"/>
          <w:sz w:val="22"/>
          <w:bdr w:val="single" w:sz="4" w:space="0" w:color="auto"/>
        </w:rPr>
        <w:t>審査→</w:t>
      </w:r>
      <w:r w:rsidR="00BA7DFD" w:rsidRPr="004F7FF7">
        <w:rPr>
          <w:rFonts w:asciiTheme="majorEastAsia" w:eastAsiaTheme="majorEastAsia" w:hAnsiTheme="majorEastAsia"/>
          <w:sz w:val="22"/>
          <w:bdr w:val="single" w:sz="4" w:space="0" w:color="auto"/>
        </w:rPr>
        <w:t>結果の通知</w:t>
      </w:r>
    </w:p>
    <w:p w:rsidR="005A1D75" w:rsidRDefault="00220705" w:rsidP="001C3E7B">
      <w:pPr>
        <w:ind w:leftChars="100" w:left="210" w:firstLineChars="100" w:firstLine="220"/>
        <w:rPr>
          <w:rFonts w:asciiTheme="minorEastAsia" w:hAnsiTheme="minorEastAsia"/>
          <w:sz w:val="22"/>
        </w:rPr>
      </w:pPr>
      <w:r>
        <w:rPr>
          <w:rFonts w:asciiTheme="minorEastAsia" w:hAnsiTheme="minorEastAsia" w:hint="eastAsia"/>
          <w:sz w:val="22"/>
        </w:rPr>
        <w:t>小松市は、</w:t>
      </w:r>
      <w:r w:rsidR="00B75CE9">
        <w:rPr>
          <w:rFonts w:asciiTheme="minorEastAsia" w:hAnsiTheme="minorEastAsia" w:hint="eastAsia"/>
          <w:sz w:val="22"/>
        </w:rPr>
        <w:t>提出書類及び協議内容等を</w:t>
      </w:r>
      <w:r w:rsidR="00C06E24">
        <w:rPr>
          <w:rFonts w:asciiTheme="minorEastAsia" w:hAnsiTheme="minorEastAsia" w:hint="eastAsia"/>
          <w:sz w:val="22"/>
        </w:rPr>
        <w:t>踏まえ</w:t>
      </w:r>
      <w:r w:rsidRPr="00220705">
        <w:rPr>
          <w:rFonts w:asciiTheme="minorEastAsia" w:hAnsiTheme="minorEastAsia" w:hint="eastAsia"/>
          <w:sz w:val="22"/>
        </w:rPr>
        <w:t>、市保健師等の専門職と検討した上で、</w:t>
      </w:r>
      <w:r w:rsidR="00242BDB">
        <w:rPr>
          <w:rFonts w:asciiTheme="minorEastAsia" w:hAnsiTheme="minorEastAsia" w:hint="eastAsia"/>
          <w:sz w:val="22"/>
        </w:rPr>
        <w:t>例外給付</w:t>
      </w:r>
      <w:r w:rsidRPr="00220705">
        <w:rPr>
          <w:rFonts w:asciiTheme="minorEastAsia" w:hAnsiTheme="minorEastAsia" w:hint="eastAsia"/>
          <w:sz w:val="22"/>
        </w:rPr>
        <w:t>の可否について</w:t>
      </w:r>
      <w:r w:rsidR="00C06E24">
        <w:rPr>
          <w:rFonts w:asciiTheme="minorEastAsia" w:hAnsiTheme="minorEastAsia" w:hint="eastAsia"/>
          <w:sz w:val="22"/>
        </w:rPr>
        <w:t>判断し、その結果を</w:t>
      </w:r>
      <w:r w:rsidRPr="00220705">
        <w:rPr>
          <w:rFonts w:asciiTheme="minorEastAsia" w:hAnsiTheme="minorEastAsia" w:hint="eastAsia"/>
          <w:sz w:val="22"/>
        </w:rPr>
        <w:t>ケアマネジャー等へ伝達する。</w:t>
      </w:r>
    </w:p>
    <w:p w:rsidR="00446A6F" w:rsidRDefault="009F51F2" w:rsidP="001C3E7B">
      <w:pPr>
        <w:ind w:leftChars="100" w:left="210" w:firstLineChars="100" w:firstLine="220"/>
        <w:rPr>
          <w:rFonts w:asciiTheme="minorEastAsia" w:hAnsiTheme="minorEastAsia"/>
          <w:sz w:val="22"/>
        </w:rPr>
      </w:pPr>
      <w:r>
        <w:rPr>
          <w:rFonts w:asciiTheme="minorEastAsia" w:hAnsiTheme="minorEastAsia" w:hint="eastAsia"/>
          <w:sz w:val="22"/>
        </w:rPr>
        <w:t>ケアマネジャー等は、必要に応じて、支援経過記録にその結果を記入すること。</w:t>
      </w:r>
    </w:p>
    <w:p w:rsidR="00242BDB" w:rsidRDefault="00242BDB" w:rsidP="00242BDB">
      <w:pPr>
        <w:widowControl/>
        <w:jc w:val="left"/>
        <w:rPr>
          <w:rFonts w:asciiTheme="minorEastAsia" w:hAnsiTheme="minorEastAsia"/>
          <w:sz w:val="22"/>
        </w:rPr>
      </w:pPr>
    </w:p>
    <w:p w:rsidR="00150B3A" w:rsidRPr="00B8098B" w:rsidRDefault="005E01E6" w:rsidP="00242BDB">
      <w:pPr>
        <w:widowControl/>
        <w:jc w:val="left"/>
        <w:rPr>
          <w:rFonts w:asciiTheme="majorEastAsia" w:eastAsiaTheme="majorEastAsia" w:hAnsiTheme="majorEastAsia"/>
          <w:b/>
          <w:sz w:val="22"/>
        </w:rPr>
      </w:pPr>
      <w:r>
        <w:rPr>
          <w:rFonts w:asciiTheme="majorEastAsia" w:eastAsiaTheme="majorEastAsia" w:hAnsiTheme="majorEastAsia" w:hint="eastAsia"/>
          <w:b/>
          <w:sz w:val="22"/>
        </w:rPr>
        <w:t>３</w:t>
      </w:r>
      <w:r w:rsidR="00150B3A" w:rsidRPr="00B8098B">
        <w:rPr>
          <w:rFonts w:asciiTheme="majorEastAsia" w:eastAsiaTheme="majorEastAsia" w:hAnsiTheme="majorEastAsia" w:hint="eastAsia"/>
          <w:b/>
          <w:sz w:val="22"/>
        </w:rPr>
        <w:t>．必要性の検証</w:t>
      </w:r>
    </w:p>
    <w:p w:rsidR="00AA45CE" w:rsidRDefault="005E01E6" w:rsidP="00150B3A">
      <w:pPr>
        <w:ind w:firstLineChars="100" w:firstLine="220"/>
        <w:rPr>
          <w:rFonts w:asciiTheme="minorEastAsia" w:hAnsiTheme="minorEastAsia"/>
          <w:sz w:val="22"/>
        </w:rPr>
      </w:pPr>
      <w:r>
        <w:rPr>
          <w:rFonts w:asciiTheme="minorEastAsia" w:hAnsiTheme="minorEastAsia" w:hint="eastAsia"/>
          <w:sz w:val="22"/>
        </w:rPr>
        <w:t>短期入所サービスの例外給付中は、</w:t>
      </w:r>
      <w:r w:rsidR="00150B3A" w:rsidRPr="00150B3A">
        <w:rPr>
          <w:rFonts w:asciiTheme="minorEastAsia" w:hAnsiTheme="minorEastAsia" w:hint="eastAsia"/>
          <w:sz w:val="22"/>
        </w:rPr>
        <w:t>ケアマネジャー等が少なくとも月１回のモニタリング、必要に応じ随時行う（介護予防）ケアプランの評価などにより、必ずその必要性を見直し、その結果を記録する。</w:t>
      </w:r>
      <w:r>
        <w:rPr>
          <w:rFonts w:asciiTheme="minorEastAsia" w:hAnsiTheme="minorEastAsia" w:hint="eastAsia"/>
          <w:sz w:val="22"/>
        </w:rPr>
        <w:t>なお、その際、待機中の介護保険施設等に空きが出た場合は、速やかに入所の手続きを行うこと。</w:t>
      </w:r>
    </w:p>
    <w:p w:rsidR="001C3E7B" w:rsidRPr="000E7419" w:rsidRDefault="005E01E6" w:rsidP="00150B3A">
      <w:pPr>
        <w:ind w:firstLineChars="100" w:firstLine="220"/>
        <w:rPr>
          <w:rFonts w:asciiTheme="minorEastAsia" w:hAnsiTheme="minorEastAsia"/>
          <w:sz w:val="22"/>
        </w:rPr>
      </w:pPr>
      <w:r w:rsidRPr="000E7419">
        <w:rPr>
          <w:rFonts w:asciiTheme="minorEastAsia" w:hAnsiTheme="minorEastAsia"/>
          <w:noProof/>
          <w:sz w:val="22"/>
        </w:rPr>
        <mc:AlternateContent>
          <mc:Choice Requires="wps">
            <w:drawing>
              <wp:anchor distT="0" distB="0" distL="114300" distR="114300" simplePos="0" relativeHeight="251666432" behindDoc="0" locked="0" layoutInCell="1" allowOverlap="1" wp14:anchorId="4976A70B" wp14:editId="67F3389F">
                <wp:simplePos x="0" y="0"/>
                <wp:positionH relativeFrom="column">
                  <wp:posOffset>2339340</wp:posOffset>
                </wp:positionH>
                <wp:positionV relativeFrom="paragraph">
                  <wp:posOffset>25400</wp:posOffset>
                </wp:positionV>
                <wp:extent cx="426720" cy="403225"/>
                <wp:effectExtent l="19050" t="0" r="11430" b="34925"/>
                <wp:wrapNone/>
                <wp:docPr id="7" name="下矢印 7"/>
                <wp:cNvGraphicFramePr/>
                <a:graphic xmlns:a="http://schemas.openxmlformats.org/drawingml/2006/main">
                  <a:graphicData uri="http://schemas.microsoft.com/office/word/2010/wordprocessingShape">
                    <wps:wsp>
                      <wps:cNvSpPr/>
                      <wps:spPr>
                        <a:xfrm>
                          <a:off x="0" y="0"/>
                          <a:ext cx="426720" cy="403225"/>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11A71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7" o:spid="_x0000_s1026" type="#_x0000_t67" style="position:absolute;left:0;text-align:left;margin-left:184.2pt;margin-top:2pt;width:33.6pt;height:3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h+qAIAAIgFAAAOAAAAZHJzL2Uyb0RvYy54bWysVMFu1DAQvSPxD5bvNNll20LUbLVqVYRU&#10;tSta1LPr2E0kx2Ns72aXX0B8AxJfwJEPAvEbjO0kuyoVB0QOju2ZeTPzPDMnp5tWkbWwrgFd0slB&#10;TonQHKpGP5T0/e3Fi1eUOM90xRRoUdKtcPR0/vzZSWcKMYUaVCUsQRDtis6UtPbeFFnmeC1a5g7A&#10;CI1CCbZlHo/2Iass6xC9Vdk0z4+yDmxlLHDhHN6eJyGdR3wpBffXUjrhiSopxubjauN6H9ZsfsKK&#10;B8tM3fA+DPYPUbSs0eh0hDpnnpGVbf6AahtuwYH0BxzaDKRsuIg5YDaT/FE2NzUzIuaC5Dgz0uT+&#10;Hyy/Wi8taaqSHlOiWYtP9OP7p19fvv78/I0cB3o64wrUujFL258cbkOuG2nb8McsyCZSuh0pFRtP&#10;OF7OpkfHUySeo2iWv5xODwNmtjM21vk3AloSNiWtoNMLa6GLbLL1pfNJf9ALDjVcNErhPSuUDqsD&#10;1VThLh5C7YgzZcma4av7zaR3uaeFAQTLLCSX0ok7v1Uiob4TElnBBKYxkFiPO0zGudB+kkQ1q0Ry&#10;dZjjNzgboojZKo2AAVlikCN2DzBoJpABO6Xd6wdTEct5NM7/FlgyHi2iZ9B+NG4bDfYpAIVZ9Z6T&#10;/kBSoiawdA/VFmvGQmomZ/hFg293yZxfMovdg8+NE8Ff4yIVdCWFfkdJDfbjU/dBH4sapZR02I0l&#10;dR9WzApK1FuN5f56MpuF9o2H2WEsKbsvud+X6FV7Bvj0E5w9hsctGluvhq200N7h4FgEryhimqPv&#10;knJvh8OZT1MCRw8Xi0VUw5Y1zF/qG8MDeGA1lOXt5o5Z0xewx8q/gqFzWfGohJNusNSwWHmQTazv&#10;Ha8939jusXD60RTmyf45au0G6Pw3AAAA//8DAFBLAwQUAAYACAAAACEAQ/oL1N4AAAAIAQAADwAA&#10;AGRycy9kb3ducmV2LnhtbEyPT0+DQBTE7yZ+h80z8WYXgdIGeTSNCRcPJqLx/AqvQLt/CLst9Nu7&#10;nvQ4mcnMb4rdopW48uQGaxCeVxEINo1tB9MhfH1WT1sQzpNpSVnDCDd2sCvv7wrKWzubD77WvhOh&#10;xLicEHrvx1xK1/Ssya3syCZ4Rztp8kFOnWwnmkO5VjKOokxqGkxY6Gnk156bc33RCPHp+6YWdari&#10;zXtc76uZkuP5DfHxYdm/gPC8+L8w/OIHdCgD08FeTOuEQkiybRqiCGm4FPw0WWcgDgjZZg2yLOT/&#10;A+UPAAAA//8DAFBLAQItABQABgAIAAAAIQC2gziS/gAAAOEBAAATAAAAAAAAAAAAAAAAAAAAAABb&#10;Q29udGVudF9UeXBlc10ueG1sUEsBAi0AFAAGAAgAAAAhADj9If/WAAAAlAEAAAsAAAAAAAAAAAAA&#10;AAAALwEAAF9yZWxzLy5yZWxzUEsBAi0AFAAGAAgAAAAhAKlT+H6oAgAAiAUAAA4AAAAAAAAAAAAA&#10;AAAALgIAAGRycy9lMm9Eb2MueG1sUEsBAi0AFAAGAAgAAAAhAEP6C9TeAAAACAEAAA8AAAAAAAAA&#10;AAAAAAAAAgUAAGRycy9kb3ducmV2LnhtbFBLBQYAAAAABAAEAPMAAAANBgAAAAA=&#10;" adj="10800" filled="f" strokecolor="black [3213]" strokeweight="1pt"/>
            </w:pict>
          </mc:Fallback>
        </mc:AlternateContent>
      </w:r>
    </w:p>
    <w:p w:rsidR="00AA45CE" w:rsidRPr="000E7419" w:rsidRDefault="00AA45CE">
      <w:pPr>
        <w:rPr>
          <w:rFonts w:asciiTheme="minorEastAsia" w:hAnsiTheme="minorEastAsia"/>
          <w:sz w:val="22"/>
        </w:rPr>
      </w:pPr>
    </w:p>
    <w:p w:rsidR="00D91592" w:rsidRPr="00D91592" w:rsidRDefault="00D91592" w:rsidP="005E01E6">
      <w:pPr>
        <w:ind w:leftChars="100" w:left="210" w:rightChars="134" w:right="281"/>
        <w:rPr>
          <w:rFonts w:asciiTheme="minorEastAsia" w:hAnsiTheme="minorEastAsia"/>
          <w:sz w:val="22"/>
        </w:rPr>
      </w:pPr>
      <w:r w:rsidRPr="00D91592">
        <w:rPr>
          <w:rFonts w:asciiTheme="minorEastAsia" w:hAnsiTheme="minorEastAsia" w:hint="eastAsia"/>
          <w:noProof/>
          <w:sz w:val="22"/>
        </w:rPr>
        <mc:AlternateContent>
          <mc:Choice Requires="wps">
            <w:drawing>
              <wp:anchor distT="0" distB="0" distL="114300" distR="114300" simplePos="0" relativeHeight="251669504" behindDoc="0" locked="0" layoutInCell="1" allowOverlap="1" wp14:anchorId="1B12A472" wp14:editId="353B73F8">
                <wp:simplePos x="0" y="0"/>
                <wp:positionH relativeFrom="column">
                  <wp:posOffset>5276025</wp:posOffset>
                </wp:positionH>
                <wp:positionV relativeFrom="paragraph">
                  <wp:posOffset>90805</wp:posOffset>
                </wp:positionV>
                <wp:extent cx="109855" cy="379730"/>
                <wp:effectExtent l="0" t="0" r="23495" b="20320"/>
                <wp:wrapNone/>
                <wp:docPr id="8" name="左大かっこ 8"/>
                <wp:cNvGraphicFramePr/>
                <a:graphic xmlns:a="http://schemas.openxmlformats.org/drawingml/2006/main">
                  <a:graphicData uri="http://schemas.microsoft.com/office/word/2010/wordprocessingShape">
                    <wps:wsp>
                      <wps:cNvSpPr/>
                      <wps:spPr>
                        <a:xfrm flipH="1">
                          <a:off x="0" y="0"/>
                          <a:ext cx="109855" cy="37973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1E5EA24" id="左大かっこ 8" o:spid="_x0000_s1026" type="#_x0000_t85" style="position:absolute;left:0;text-align:left;margin-left:415.45pt;margin-top:7.15pt;width:8.65pt;height:29.9pt;flip:x;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Y32lwIAAGwFAAAOAAAAZHJzL2Uyb0RvYy54bWysVM1uEzEQviPxDpbvdJP+0DbqpgqtCkhV&#10;W5Ginl2v3VjYHmM72YRbzxx5BBA8Ag8U9T0Ye3eTqFRCIC7WjOd/5ps5Op4bTWbCBwW2pP2tHiXC&#10;cqiUvSvp++uzFweUhMhsxTRYUdKFCPR4+PzZUe0GYhsmoCvhCTqxYVC7kk5idIOiCHwiDAtb4IRF&#10;oQRvWETW3xWVZzV6N7rY7vVeFjX4ynngIgT8PW2EdJj9Syl4vJQyiEh0STG3mF+f39v0FsMjNrjz&#10;zE0Ub9Ng/5CFYcpi0JWrUxYZmXr1myujuIcAMm5xMAVIqbjINWA1/d6jasYT5kSuBZsT3KpN4f+5&#10;5RezK09UVVIclGUGR/Tw8/vDtx/L+8/L+6/L+y/kIDWpdmGAumN35VsuIJkqnktviNTKvcH55x5g&#10;VWSeW7xYtVjMI+H42e8dHuztUcJRtLN/uL+TR1A0bpI750N8LcCQRJRUCxlfecY/iJh9s9l5iJgB&#10;WnSayUrb9AbQqjpTWmcmQUicaE9mDIcf5/1UB9ptaCGXLItUXVNPpuJCi8brOyGxOSnvHD3Dcu2T&#10;cS5s7Pxqi9rJTGIGK8Penw1b/WQqMmT/xnhlkSODjStjoyz4p6KvWyEb/a4DTd2pBbdQLRAXHpqF&#10;CY6fKZzHOQvxinncENwl3Pp4iY/UUJcUWoqSCfhPT/0nfQQuSimpceNKGj5OmReU6LcWIX3Y391N&#10;K5qZ3b39bWT8puR2U2Kn5gRwrn28L45nMulH3ZHSg7nB4zBKUVHELMfYJeXRd8xJbC4BnhcuRqOs&#10;hmvpWDy3Y8e7qSegXc9vmHctKCOi+QK67WSDR6BsdNM8LIymEaTKiF33te03rnQGZHt+0s3Y5LPW&#10;+kgOfwEAAP//AwBQSwMEFAAGAAgAAAAhADCb67jgAAAACQEAAA8AAABkcnMvZG93bnJldi54bWxM&#10;j8tOwzAQRfdI/IM1SOyo0zaiaYhToUgIFmz6gG7deHAMfkSx2wa+nukKlqN7dO+ZajU6y044RBO8&#10;gOkkA4a+Dcp4LWC3fborgMUkvZI2eBTwjRFW9fVVJUsVzn6Np03SjEp8LKWALqW+5Dy2HToZJ6FH&#10;T9lHGJxMdA6aq0GeqdxZPsuye+6k8bTQyR6bDtuvzdEJ2C+eP99edzZv9HqrX37ezdBwI8Ttzfj4&#10;ACzhmP5guOiTOtTkdAhHryKzAop5tiSUgnwOjIAiL2bADgIW+RR4XfH/H9S/AAAA//8DAFBLAQIt&#10;ABQABgAIAAAAIQC2gziS/gAAAOEBAAATAAAAAAAAAAAAAAAAAAAAAABbQ29udGVudF9UeXBlc10u&#10;eG1sUEsBAi0AFAAGAAgAAAAhADj9If/WAAAAlAEAAAsAAAAAAAAAAAAAAAAALwEAAF9yZWxzLy5y&#10;ZWxzUEsBAi0AFAAGAAgAAAAhABRVjfaXAgAAbAUAAA4AAAAAAAAAAAAAAAAALgIAAGRycy9lMm9E&#10;b2MueG1sUEsBAi0AFAAGAAgAAAAhADCb67jgAAAACQEAAA8AAAAAAAAAAAAAAAAA8QQAAGRycy9k&#10;b3ducmV2LnhtbFBLBQYAAAAABAAEAPMAAAD+BQAAAAA=&#10;" adj="521" strokecolor="black [3213]" strokeweight=".5pt">
                <v:stroke joinstyle="miter"/>
              </v:shape>
            </w:pict>
          </mc:Fallback>
        </mc:AlternateContent>
      </w:r>
      <w:r w:rsidRPr="00D91592">
        <w:rPr>
          <w:rFonts w:asciiTheme="minorEastAsia" w:hAnsiTheme="minorEastAsia" w:hint="eastAsia"/>
          <w:noProof/>
          <w:sz w:val="22"/>
        </w:rPr>
        <mc:AlternateContent>
          <mc:Choice Requires="wps">
            <w:drawing>
              <wp:anchor distT="0" distB="0" distL="114300" distR="114300" simplePos="0" relativeHeight="251668480" behindDoc="0" locked="0" layoutInCell="1" allowOverlap="1" wp14:anchorId="2FF046D2" wp14:editId="2FD9A861">
                <wp:simplePos x="0" y="0"/>
                <wp:positionH relativeFrom="column">
                  <wp:posOffset>69025</wp:posOffset>
                </wp:positionH>
                <wp:positionV relativeFrom="paragraph">
                  <wp:posOffset>59690</wp:posOffset>
                </wp:positionV>
                <wp:extent cx="67945" cy="379730"/>
                <wp:effectExtent l="0" t="0" r="27305" b="20320"/>
                <wp:wrapNone/>
                <wp:docPr id="3" name="左大かっこ 3"/>
                <wp:cNvGraphicFramePr/>
                <a:graphic xmlns:a="http://schemas.openxmlformats.org/drawingml/2006/main">
                  <a:graphicData uri="http://schemas.microsoft.com/office/word/2010/wordprocessingShape">
                    <wps:wsp>
                      <wps:cNvSpPr/>
                      <wps:spPr>
                        <a:xfrm>
                          <a:off x="0" y="0"/>
                          <a:ext cx="67945" cy="37973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4CBFFEB" id="左大かっこ 3" o:spid="_x0000_s1026" type="#_x0000_t85" style="position:absolute;left:0;text-align:left;margin-left:5.45pt;margin-top:4.7pt;width:5.35pt;height:29.9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2EtjwIAAGEFAAAOAAAAZHJzL2Uyb0RvYy54bWysVM1uEzEQviPxDpbvdJMmbWjUTRVaFSFV&#10;tKJFPbteu7GwPcZ2sgm3njnyCCB4BB6o6nsw9u4mUamEQFy8Mzv/3/wcHi2NJgvhgwJb0v5OjxJh&#10;OVTK3pb0/dXpi5eUhMhsxTRYUdKVCPRo8vzZYe3GYhdmoCvhCTqxYVy7ks5idOOiCHwmDAs74IRF&#10;oQRvWETW3xaVZzV6N7rY7fX2ixp85TxwEQL+PWmEdJL9Syl4PJcyiEh0STG3mF+f35v0FpNDNr71&#10;zM0Ub9Ng/5CFYcpi0LWrExYZmXv1myujuIcAMu5wMAVIqbjINWA1/d6jai5nzIlcC4IT3Bqm8P/c&#10;8reLC09UVdIBJZYZbNHDz+8P337c332+v/t6f/eFDBJItQtj1L10F77lApKp4qX0Jn2xFrLMwK7W&#10;wIplJBx/7o8OhnuUcJQMRgejQca92Ng6H+JrAYYkoqRayPjKM/5BxAwqW5yFiGHRotNMEbVNbwCt&#10;qlOldWbS3Ihj7cmCYcfjsp+SR7stLeSSZZFKaorIVFxp0Xh9JyQigmn3c/Q8ixufjHNhY+dXW9RO&#10;ZhIzWBv2/mzY6idTkef0b4zXFjky2Lg2NsqCfyr6BgrZ6HcINHUnCG6gWuEweGi2JDh+qrAfZyzE&#10;C+ZxLXCBcNXjOT5SQ11SaClKZuA/PfU/6eO0opSSGtespOHjnHlBiX5jcY4P+sNh2svMDPdGu8j4&#10;bcnNtsTOzTFgX/t4VBzPZNKPuiOlB3ONF2GaoqKIWY6xS8qj75jj2Kw/3hQuptOshrvoWDyzl453&#10;XU+DdrW8Zt61QxlxmN9Ct5Js/GgoG93UDwvTeQSp8sRucG3xxj3OA9nenHQotvmstbmMk18AAAD/&#10;/wMAUEsDBBQABgAIAAAAIQDwUY2k2QAAAAYBAAAPAAAAZHJzL2Rvd25yZXYueG1sTI7BTsMwEETv&#10;SPyDtUjcqNOoikiIU1VIcOFCSw8cnXgbp9jrKHab8PcsJziOZvTm1dvFO3HFKQ6BFKxXGQikLpiB&#10;egXHj5eHRxAxaTLaBUIF3xhh29ze1LoyYaY9Xg+pFwyhWGkFNqWxkjJ2Fr2OqzAicXcKk9eJ49RL&#10;M+mZ4d7JPMsK6fVA/GD1iM8Wu6/DxSsoXG/b9+68R5pd+/b5uivHTa/U/d2yewKRcEl/Y/jVZ3Vo&#10;2KkNFzJROM5ZyUsF5QYE1/m6ANEyusxBNrX8r9/8AAAA//8DAFBLAQItABQABgAIAAAAIQC2gziS&#10;/gAAAOEBAAATAAAAAAAAAAAAAAAAAAAAAABbQ29udGVudF9UeXBlc10ueG1sUEsBAi0AFAAGAAgA&#10;AAAhADj9If/WAAAAlAEAAAsAAAAAAAAAAAAAAAAALwEAAF9yZWxzLy5yZWxzUEsBAi0AFAAGAAgA&#10;AAAhAGALYS2PAgAAYQUAAA4AAAAAAAAAAAAAAAAALgIAAGRycy9lMm9Eb2MueG1sUEsBAi0AFAAG&#10;AAgAAAAhAPBRjaTZAAAABgEAAA8AAAAAAAAAAAAAAAAA6QQAAGRycy9kb3ducmV2LnhtbFBLBQYA&#10;AAAABAAEAPMAAADvBQAAAAA=&#10;" adj="322" strokecolor="black [3213]" strokeweight=".5pt">
                <v:stroke joinstyle="miter"/>
              </v:shape>
            </w:pict>
          </mc:Fallback>
        </mc:AlternateContent>
      </w:r>
      <w:r w:rsidRPr="00D91592">
        <w:rPr>
          <w:rFonts w:asciiTheme="minorEastAsia" w:hAnsiTheme="minorEastAsia" w:hint="eastAsia"/>
          <w:sz w:val="22"/>
        </w:rPr>
        <w:t>・ケアマネジメントの結果</w:t>
      </w:r>
      <w:r w:rsidR="005E01E6">
        <w:rPr>
          <w:rFonts w:asciiTheme="minorEastAsia" w:hAnsiTheme="minorEastAsia" w:hint="eastAsia"/>
          <w:sz w:val="22"/>
        </w:rPr>
        <w:t>利用が</w:t>
      </w:r>
      <w:r w:rsidRPr="00D91592">
        <w:rPr>
          <w:rFonts w:asciiTheme="minorEastAsia" w:hAnsiTheme="minorEastAsia" w:hint="eastAsia"/>
          <w:sz w:val="22"/>
        </w:rPr>
        <w:t>不要</w:t>
      </w:r>
      <w:r w:rsidR="005E01E6">
        <w:rPr>
          <w:rFonts w:asciiTheme="minorEastAsia" w:hAnsiTheme="minorEastAsia" w:hint="eastAsia"/>
          <w:sz w:val="22"/>
        </w:rPr>
        <w:t>となった場合、または待機中の介護保険施設等に空きが出た</w:t>
      </w:r>
      <w:r w:rsidRPr="00D91592">
        <w:rPr>
          <w:rFonts w:asciiTheme="minorEastAsia" w:hAnsiTheme="minorEastAsia" w:hint="eastAsia"/>
          <w:sz w:val="22"/>
        </w:rPr>
        <w:t>となれば</w:t>
      </w:r>
      <w:r w:rsidR="005E01E6">
        <w:rPr>
          <w:rFonts w:asciiTheme="minorEastAsia" w:hAnsiTheme="minorEastAsia" w:hint="eastAsia"/>
          <w:sz w:val="22"/>
        </w:rPr>
        <w:t>例外給付は</w:t>
      </w:r>
      <w:r w:rsidRPr="00D91592">
        <w:rPr>
          <w:rFonts w:asciiTheme="minorEastAsia" w:hAnsiTheme="minorEastAsia" w:hint="eastAsia"/>
          <w:sz w:val="22"/>
        </w:rPr>
        <w:t>中止とする。</w:t>
      </w:r>
    </w:p>
    <w:p w:rsidR="00AA45CE" w:rsidRPr="000E7419" w:rsidRDefault="00D91592" w:rsidP="00D91592">
      <w:pPr>
        <w:ind w:firstLineChars="100" w:firstLine="220"/>
        <w:rPr>
          <w:rFonts w:asciiTheme="minorEastAsia" w:hAnsiTheme="minorEastAsia"/>
          <w:sz w:val="22"/>
        </w:rPr>
      </w:pPr>
      <w:r w:rsidRPr="00D91592">
        <w:rPr>
          <w:rFonts w:asciiTheme="minorEastAsia" w:hAnsiTheme="minorEastAsia" w:hint="eastAsia"/>
          <w:sz w:val="22"/>
        </w:rPr>
        <w:t>・</w:t>
      </w:r>
      <w:r w:rsidR="005E01E6">
        <w:rPr>
          <w:rFonts w:asciiTheme="minorEastAsia" w:hAnsiTheme="minorEastAsia" w:hint="eastAsia"/>
          <w:sz w:val="22"/>
        </w:rPr>
        <w:t>再度協議</w:t>
      </w:r>
      <w:r w:rsidRPr="00D91592">
        <w:rPr>
          <w:rFonts w:asciiTheme="minorEastAsia" w:hAnsiTheme="minorEastAsia" w:hint="eastAsia"/>
          <w:sz w:val="22"/>
        </w:rPr>
        <w:t>が必要となれば、再度「確認依頼申請」手続きを行う。</w:t>
      </w:r>
    </w:p>
    <w:p w:rsidR="00AA45CE" w:rsidRPr="005E01E6" w:rsidRDefault="00AA45CE">
      <w:pPr>
        <w:rPr>
          <w:rFonts w:asciiTheme="minorEastAsia" w:hAnsiTheme="minorEastAsia"/>
          <w:sz w:val="22"/>
        </w:rPr>
      </w:pPr>
    </w:p>
    <w:p w:rsidR="00AA45CE" w:rsidRPr="000E7419" w:rsidRDefault="00D91592" w:rsidP="00BA7DFD">
      <w:pPr>
        <w:ind w:firstLineChars="100" w:firstLine="220"/>
        <w:rPr>
          <w:rFonts w:asciiTheme="minorEastAsia" w:hAnsiTheme="minorEastAsia"/>
          <w:sz w:val="22"/>
        </w:rPr>
      </w:pPr>
      <w:r w:rsidRPr="00D91592">
        <w:rPr>
          <w:rFonts w:asciiTheme="minorEastAsia" w:hAnsiTheme="minorEastAsia" w:hint="eastAsia"/>
          <w:sz w:val="22"/>
        </w:rPr>
        <w:t>事後に行われた</w:t>
      </w:r>
      <w:r>
        <w:rPr>
          <w:rFonts w:asciiTheme="minorEastAsia" w:hAnsiTheme="minorEastAsia" w:hint="eastAsia"/>
          <w:sz w:val="22"/>
        </w:rPr>
        <w:t>小松</w:t>
      </w:r>
      <w:r w:rsidRPr="00D91592">
        <w:rPr>
          <w:rFonts w:asciiTheme="minorEastAsia" w:hAnsiTheme="minorEastAsia" w:hint="eastAsia"/>
          <w:sz w:val="22"/>
        </w:rPr>
        <w:t>市の実地指導および監査等によって、見直しが適切に行われていなかったことが判明した場合は、保険給付の返還対象となる。あくまで</w:t>
      </w:r>
      <w:r w:rsidR="005E01E6">
        <w:rPr>
          <w:rFonts w:asciiTheme="minorEastAsia" w:hAnsiTheme="minorEastAsia" w:hint="eastAsia"/>
          <w:sz w:val="22"/>
        </w:rPr>
        <w:t>短期入所サービスの半数超え利用</w:t>
      </w:r>
      <w:r w:rsidRPr="00D91592">
        <w:rPr>
          <w:rFonts w:asciiTheme="minorEastAsia" w:hAnsiTheme="minorEastAsia" w:hint="eastAsia"/>
          <w:sz w:val="22"/>
        </w:rPr>
        <w:t>は</w:t>
      </w:r>
      <w:r w:rsidR="005E01E6">
        <w:rPr>
          <w:rFonts w:asciiTheme="minorEastAsia" w:hAnsiTheme="minorEastAsia" w:hint="eastAsia"/>
          <w:sz w:val="22"/>
        </w:rPr>
        <w:t>例外給付</w:t>
      </w:r>
      <w:r w:rsidRPr="00D91592">
        <w:rPr>
          <w:rFonts w:asciiTheme="minorEastAsia" w:hAnsiTheme="minorEastAsia" w:hint="eastAsia"/>
          <w:sz w:val="22"/>
        </w:rPr>
        <w:t>であることが原則となっていることを踏まえ、適切なケアマネジメントのもとに運用を行うことが必要である。</w:t>
      </w:r>
    </w:p>
    <w:p w:rsidR="00AA45CE" w:rsidRPr="000E7419" w:rsidRDefault="00AA45CE">
      <w:pPr>
        <w:rPr>
          <w:rFonts w:asciiTheme="minorEastAsia" w:hAnsiTheme="minorEastAsia"/>
          <w:sz w:val="22"/>
        </w:rPr>
      </w:pPr>
    </w:p>
    <w:p w:rsidR="005B0D71" w:rsidRPr="00B8098B" w:rsidRDefault="005E01E6" w:rsidP="00FE39D9">
      <w:pPr>
        <w:rPr>
          <w:rFonts w:asciiTheme="majorEastAsia" w:eastAsiaTheme="majorEastAsia" w:hAnsiTheme="majorEastAsia"/>
          <w:b/>
          <w:sz w:val="22"/>
        </w:rPr>
      </w:pPr>
      <w:r>
        <w:rPr>
          <w:rFonts w:asciiTheme="majorEastAsia" w:eastAsiaTheme="majorEastAsia" w:hAnsiTheme="majorEastAsia" w:hint="eastAsia"/>
          <w:b/>
          <w:sz w:val="22"/>
        </w:rPr>
        <w:t>４</w:t>
      </w:r>
      <w:r w:rsidR="007C78AC" w:rsidRPr="00B8098B">
        <w:rPr>
          <w:rFonts w:asciiTheme="majorEastAsia" w:eastAsiaTheme="majorEastAsia" w:hAnsiTheme="majorEastAsia" w:hint="eastAsia"/>
          <w:b/>
          <w:sz w:val="22"/>
        </w:rPr>
        <w:t xml:space="preserve">　その他</w:t>
      </w:r>
    </w:p>
    <w:p w:rsidR="003E0C22" w:rsidRDefault="005A1D4E" w:rsidP="005E01E6">
      <w:pPr>
        <w:ind w:firstLineChars="100" w:firstLine="220"/>
        <w:rPr>
          <w:rFonts w:asciiTheme="minorEastAsia" w:hAnsiTheme="minorEastAsia"/>
          <w:sz w:val="22"/>
        </w:rPr>
      </w:pPr>
      <w:r w:rsidRPr="005A1D4E">
        <w:rPr>
          <w:rFonts w:asciiTheme="minorEastAsia" w:hAnsiTheme="minorEastAsia" w:hint="eastAsia"/>
          <w:sz w:val="22"/>
        </w:rPr>
        <w:t>なお、</w:t>
      </w:r>
      <w:r w:rsidR="007C78AC" w:rsidRPr="005A1D4E">
        <w:rPr>
          <w:rFonts w:asciiTheme="minorEastAsia" w:hAnsiTheme="minorEastAsia" w:hint="eastAsia"/>
          <w:sz w:val="22"/>
        </w:rPr>
        <w:t>上記の定めのない内容は、小松市が別に定めるものとする。</w:t>
      </w:r>
    </w:p>
    <w:p w:rsidR="00076149" w:rsidRDefault="00076149" w:rsidP="00036F8F">
      <w:pPr>
        <w:widowControl/>
        <w:jc w:val="left"/>
        <w:rPr>
          <w:rFonts w:asciiTheme="minorEastAsia" w:hAnsiTheme="minorEastAsia" w:hint="eastAsia"/>
          <w:sz w:val="22"/>
        </w:rPr>
      </w:pPr>
      <w:bookmarkStart w:id="2" w:name="_GoBack"/>
      <w:bookmarkEnd w:id="2"/>
    </w:p>
    <w:sectPr w:rsidR="00076149" w:rsidSect="00242BDB">
      <w:pgSz w:w="11906" w:h="16838" w:code="9"/>
      <w:pgMar w:top="1418" w:right="1701" w:bottom="1418" w:left="1701" w:header="851" w:footer="992" w:gutter="0"/>
      <w:cols w:space="425"/>
      <w:docGrid w:type="linesAndChar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747E" w:rsidRDefault="0088747E" w:rsidP="00637230">
      <w:r>
        <w:separator/>
      </w:r>
    </w:p>
  </w:endnote>
  <w:endnote w:type="continuationSeparator" w:id="0">
    <w:p w:rsidR="0088747E" w:rsidRDefault="0088747E" w:rsidP="00637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Generic2-Regular">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747E" w:rsidRDefault="0088747E" w:rsidP="00637230">
      <w:r>
        <w:separator/>
      </w:r>
    </w:p>
  </w:footnote>
  <w:footnote w:type="continuationSeparator" w:id="0">
    <w:p w:rsidR="0088747E" w:rsidRDefault="0088747E" w:rsidP="00637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E46D5"/>
    <w:multiLevelType w:val="hybridMultilevel"/>
    <w:tmpl w:val="F73C6DA4"/>
    <w:lvl w:ilvl="0" w:tplc="7E9C86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795253"/>
    <w:multiLevelType w:val="hybridMultilevel"/>
    <w:tmpl w:val="AFFE346C"/>
    <w:lvl w:ilvl="0" w:tplc="AC3A9D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346633"/>
    <w:multiLevelType w:val="hybridMultilevel"/>
    <w:tmpl w:val="23723CA8"/>
    <w:lvl w:ilvl="0" w:tplc="EF10FF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F96703"/>
    <w:multiLevelType w:val="hybridMultilevel"/>
    <w:tmpl w:val="3A844CF2"/>
    <w:lvl w:ilvl="0" w:tplc="71540A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7B190E"/>
    <w:multiLevelType w:val="hybridMultilevel"/>
    <w:tmpl w:val="6A80201A"/>
    <w:lvl w:ilvl="0" w:tplc="6C882D1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9454919"/>
    <w:multiLevelType w:val="hybridMultilevel"/>
    <w:tmpl w:val="242E3D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2104FF"/>
    <w:multiLevelType w:val="hybridMultilevel"/>
    <w:tmpl w:val="3CDADCE6"/>
    <w:lvl w:ilvl="0" w:tplc="080867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D90E97"/>
    <w:multiLevelType w:val="hybridMultilevel"/>
    <w:tmpl w:val="9078DC4C"/>
    <w:lvl w:ilvl="0" w:tplc="C6CE7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0FA0200"/>
    <w:multiLevelType w:val="hybridMultilevel"/>
    <w:tmpl w:val="52EEE378"/>
    <w:lvl w:ilvl="0" w:tplc="01D834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4E6863"/>
    <w:multiLevelType w:val="hybridMultilevel"/>
    <w:tmpl w:val="1FC42D2C"/>
    <w:lvl w:ilvl="0" w:tplc="EC18F6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5B0C3E"/>
    <w:multiLevelType w:val="hybridMultilevel"/>
    <w:tmpl w:val="8D36ECB2"/>
    <w:lvl w:ilvl="0" w:tplc="4DE6062E">
      <w:start w:val="1"/>
      <w:numFmt w:val="decimalEnclosedCircle"/>
      <w:lvlText w:val="%1"/>
      <w:lvlJc w:val="left"/>
      <w:pPr>
        <w:ind w:left="397" w:hanging="360"/>
      </w:pPr>
      <w:rPr>
        <w:rFonts w:hint="default"/>
      </w:rPr>
    </w:lvl>
    <w:lvl w:ilvl="1" w:tplc="04090017" w:tentative="1">
      <w:start w:val="1"/>
      <w:numFmt w:val="aiueoFullWidth"/>
      <w:lvlText w:val="(%2)"/>
      <w:lvlJc w:val="left"/>
      <w:pPr>
        <w:ind w:left="877" w:hanging="420"/>
      </w:pPr>
    </w:lvl>
    <w:lvl w:ilvl="2" w:tplc="04090011" w:tentative="1">
      <w:start w:val="1"/>
      <w:numFmt w:val="decimalEnclosedCircle"/>
      <w:lvlText w:val="%3"/>
      <w:lvlJc w:val="left"/>
      <w:pPr>
        <w:ind w:left="1297" w:hanging="420"/>
      </w:pPr>
    </w:lvl>
    <w:lvl w:ilvl="3" w:tplc="0409000F" w:tentative="1">
      <w:start w:val="1"/>
      <w:numFmt w:val="decimal"/>
      <w:lvlText w:val="%4."/>
      <w:lvlJc w:val="left"/>
      <w:pPr>
        <w:ind w:left="1717" w:hanging="420"/>
      </w:pPr>
    </w:lvl>
    <w:lvl w:ilvl="4" w:tplc="04090017" w:tentative="1">
      <w:start w:val="1"/>
      <w:numFmt w:val="aiueoFullWidth"/>
      <w:lvlText w:val="(%5)"/>
      <w:lvlJc w:val="left"/>
      <w:pPr>
        <w:ind w:left="2137" w:hanging="420"/>
      </w:pPr>
    </w:lvl>
    <w:lvl w:ilvl="5" w:tplc="04090011" w:tentative="1">
      <w:start w:val="1"/>
      <w:numFmt w:val="decimalEnclosedCircle"/>
      <w:lvlText w:val="%6"/>
      <w:lvlJc w:val="left"/>
      <w:pPr>
        <w:ind w:left="2557" w:hanging="420"/>
      </w:pPr>
    </w:lvl>
    <w:lvl w:ilvl="6" w:tplc="0409000F" w:tentative="1">
      <w:start w:val="1"/>
      <w:numFmt w:val="decimal"/>
      <w:lvlText w:val="%7."/>
      <w:lvlJc w:val="left"/>
      <w:pPr>
        <w:ind w:left="2977" w:hanging="420"/>
      </w:pPr>
    </w:lvl>
    <w:lvl w:ilvl="7" w:tplc="04090017" w:tentative="1">
      <w:start w:val="1"/>
      <w:numFmt w:val="aiueoFullWidth"/>
      <w:lvlText w:val="(%8)"/>
      <w:lvlJc w:val="left"/>
      <w:pPr>
        <w:ind w:left="3397" w:hanging="420"/>
      </w:pPr>
    </w:lvl>
    <w:lvl w:ilvl="8" w:tplc="04090011" w:tentative="1">
      <w:start w:val="1"/>
      <w:numFmt w:val="decimalEnclosedCircle"/>
      <w:lvlText w:val="%9"/>
      <w:lvlJc w:val="left"/>
      <w:pPr>
        <w:ind w:left="3817" w:hanging="420"/>
      </w:pPr>
    </w:lvl>
  </w:abstractNum>
  <w:abstractNum w:abstractNumId="11" w15:restartNumberingAfterBreak="0">
    <w:nsid w:val="26B40711"/>
    <w:multiLevelType w:val="hybridMultilevel"/>
    <w:tmpl w:val="95FA3E1A"/>
    <w:lvl w:ilvl="0" w:tplc="F76228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0A00FA"/>
    <w:multiLevelType w:val="hybridMultilevel"/>
    <w:tmpl w:val="4ADC5DE6"/>
    <w:lvl w:ilvl="0" w:tplc="829895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A06646"/>
    <w:multiLevelType w:val="hybridMultilevel"/>
    <w:tmpl w:val="537C4C0A"/>
    <w:lvl w:ilvl="0" w:tplc="54128D54">
      <w:start w:val="3"/>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4" w15:restartNumberingAfterBreak="0">
    <w:nsid w:val="2DE734F1"/>
    <w:multiLevelType w:val="hybridMultilevel"/>
    <w:tmpl w:val="05F85E04"/>
    <w:lvl w:ilvl="0" w:tplc="1BD64B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E570047"/>
    <w:multiLevelType w:val="hybridMultilevel"/>
    <w:tmpl w:val="F1389B1A"/>
    <w:lvl w:ilvl="0" w:tplc="63BE0436">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6" w15:restartNumberingAfterBreak="0">
    <w:nsid w:val="31A83FDB"/>
    <w:multiLevelType w:val="hybridMultilevel"/>
    <w:tmpl w:val="0198792A"/>
    <w:lvl w:ilvl="0" w:tplc="7E54E55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32F52B1C"/>
    <w:multiLevelType w:val="hybridMultilevel"/>
    <w:tmpl w:val="1BF61FFA"/>
    <w:lvl w:ilvl="0" w:tplc="4DA402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9F09F2"/>
    <w:multiLevelType w:val="hybridMultilevel"/>
    <w:tmpl w:val="81148540"/>
    <w:lvl w:ilvl="0" w:tplc="2EAE515A">
      <w:start w:val="1"/>
      <w:numFmt w:val="decimalEnclosedCircle"/>
      <w:lvlText w:val="%1"/>
      <w:lvlJc w:val="left"/>
      <w:pPr>
        <w:ind w:left="461" w:hanging="360"/>
      </w:pPr>
      <w:rPr>
        <w:rFonts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19" w15:restartNumberingAfterBreak="0">
    <w:nsid w:val="41423960"/>
    <w:multiLevelType w:val="hybridMultilevel"/>
    <w:tmpl w:val="EE84E99A"/>
    <w:lvl w:ilvl="0" w:tplc="FEE069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58F3F1E"/>
    <w:multiLevelType w:val="hybridMultilevel"/>
    <w:tmpl w:val="F866014E"/>
    <w:lvl w:ilvl="0" w:tplc="BA3C34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CB866AC"/>
    <w:multiLevelType w:val="hybridMultilevel"/>
    <w:tmpl w:val="FFC6F5E8"/>
    <w:lvl w:ilvl="0" w:tplc="47B456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15872EC"/>
    <w:multiLevelType w:val="hybridMultilevel"/>
    <w:tmpl w:val="DF204BA6"/>
    <w:lvl w:ilvl="0" w:tplc="37340E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2FF5A68"/>
    <w:multiLevelType w:val="hybridMultilevel"/>
    <w:tmpl w:val="0CC4344E"/>
    <w:lvl w:ilvl="0" w:tplc="C92050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40B67F2"/>
    <w:multiLevelType w:val="hybridMultilevel"/>
    <w:tmpl w:val="899A51B6"/>
    <w:lvl w:ilvl="0" w:tplc="2E4A3428">
      <w:start w:val="1"/>
      <w:numFmt w:val="decimalFullWidth"/>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5253BB3"/>
    <w:multiLevelType w:val="hybridMultilevel"/>
    <w:tmpl w:val="133AFAC6"/>
    <w:lvl w:ilvl="0" w:tplc="58F8BEB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5B14176"/>
    <w:multiLevelType w:val="hybridMultilevel"/>
    <w:tmpl w:val="E6504646"/>
    <w:lvl w:ilvl="0" w:tplc="19182D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5C66299"/>
    <w:multiLevelType w:val="hybridMultilevel"/>
    <w:tmpl w:val="7F4C066C"/>
    <w:lvl w:ilvl="0" w:tplc="816212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C5C08DE"/>
    <w:multiLevelType w:val="hybridMultilevel"/>
    <w:tmpl w:val="F6D4B8A8"/>
    <w:lvl w:ilvl="0" w:tplc="C13483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0E0787"/>
    <w:multiLevelType w:val="hybridMultilevel"/>
    <w:tmpl w:val="51FA6B92"/>
    <w:lvl w:ilvl="0" w:tplc="C14288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FD8255A"/>
    <w:multiLevelType w:val="hybridMultilevel"/>
    <w:tmpl w:val="4AAAD12E"/>
    <w:lvl w:ilvl="0" w:tplc="43322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1F8336F"/>
    <w:multiLevelType w:val="hybridMultilevel"/>
    <w:tmpl w:val="0E66E092"/>
    <w:lvl w:ilvl="0" w:tplc="E82EE5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46B1EBF"/>
    <w:multiLevelType w:val="hybridMultilevel"/>
    <w:tmpl w:val="6B900848"/>
    <w:lvl w:ilvl="0" w:tplc="80EE97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5F94914"/>
    <w:multiLevelType w:val="hybridMultilevel"/>
    <w:tmpl w:val="44CA7752"/>
    <w:lvl w:ilvl="0" w:tplc="39DE53D4">
      <w:start w:val="3"/>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4" w15:restartNumberingAfterBreak="0">
    <w:nsid w:val="66D71BDF"/>
    <w:multiLevelType w:val="hybridMultilevel"/>
    <w:tmpl w:val="1B1A3108"/>
    <w:lvl w:ilvl="0" w:tplc="958EEBD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116D78"/>
    <w:multiLevelType w:val="hybridMultilevel"/>
    <w:tmpl w:val="EEF6E66C"/>
    <w:lvl w:ilvl="0" w:tplc="66B6B5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C58428E"/>
    <w:multiLevelType w:val="hybridMultilevel"/>
    <w:tmpl w:val="F1D66196"/>
    <w:lvl w:ilvl="0" w:tplc="8CCA93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F2356AE"/>
    <w:multiLevelType w:val="hybridMultilevel"/>
    <w:tmpl w:val="D0FC082C"/>
    <w:lvl w:ilvl="0" w:tplc="23CE1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1C60413"/>
    <w:multiLevelType w:val="hybridMultilevel"/>
    <w:tmpl w:val="D5083000"/>
    <w:lvl w:ilvl="0" w:tplc="3820A3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46211D2"/>
    <w:multiLevelType w:val="hybridMultilevel"/>
    <w:tmpl w:val="9176C95A"/>
    <w:lvl w:ilvl="0" w:tplc="6C72E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8F07296"/>
    <w:multiLevelType w:val="hybridMultilevel"/>
    <w:tmpl w:val="AE56CDD0"/>
    <w:lvl w:ilvl="0" w:tplc="FD8217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AD47046"/>
    <w:multiLevelType w:val="hybridMultilevel"/>
    <w:tmpl w:val="46D4B9EE"/>
    <w:lvl w:ilvl="0" w:tplc="CF102D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B134F99"/>
    <w:multiLevelType w:val="hybridMultilevel"/>
    <w:tmpl w:val="CA06FF4C"/>
    <w:lvl w:ilvl="0" w:tplc="95B6EF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B3C0BE7"/>
    <w:multiLevelType w:val="hybridMultilevel"/>
    <w:tmpl w:val="C4E04304"/>
    <w:lvl w:ilvl="0" w:tplc="93EC36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EC80A46"/>
    <w:multiLevelType w:val="hybridMultilevel"/>
    <w:tmpl w:val="BA32C35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F4006DF"/>
    <w:multiLevelType w:val="hybridMultilevel"/>
    <w:tmpl w:val="400EE906"/>
    <w:lvl w:ilvl="0" w:tplc="8EE8BC32">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abstractNumId w:val="34"/>
  </w:num>
  <w:num w:numId="2">
    <w:abstractNumId w:val="30"/>
  </w:num>
  <w:num w:numId="3">
    <w:abstractNumId w:val="1"/>
  </w:num>
  <w:num w:numId="4">
    <w:abstractNumId w:val="6"/>
  </w:num>
  <w:num w:numId="5">
    <w:abstractNumId w:val="9"/>
  </w:num>
  <w:num w:numId="6">
    <w:abstractNumId w:val="24"/>
  </w:num>
  <w:num w:numId="7">
    <w:abstractNumId w:val="2"/>
  </w:num>
  <w:num w:numId="8">
    <w:abstractNumId w:val="44"/>
  </w:num>
  <w:num w:numId="9">
    <w:abstractNumId w:val="36"/>
  </w:num>
  <w:num w:numId="10">
    <w:abstractNumId w:val="17"/>
  </w:num>
  <w:num w:numId="11">
    <w:abstractNumId w:val="5"/>
  </w:num>
  <w:num w:numId="12">
    <w:abstractNumId w:val="38"/>
  </w:num>
  <w:num w:numId="13">
    <w:abstractNumId w:val="35"/>
  </w:num>
  <w:num w:numId="14">
    <w:abstractNumId w:val="14"/>
  </w:num>
  <w:num w:numId="15">
    <w:abstractNumId w:val="33"/>
  </w:num>
  <w:num w:numId="16">
    <w:abstractNumId w:val="13"/>
  </w:num>
  <w:num w:numId="17">
    <w:abstractNumId w:val="11"/>
  </w:num>
  <w:num w:numId="18">
    <w:abstractNumId w:val="10"/>
  </w:num>
  <w:num w:numId="19">
    <w:abstractNumId w:val="23"/>
  </w:num>
  <w:num w:numId="20">
    <w:abstractNumId w:val="4"/>
  </w:num>
  <w:num w:numId="21">
    <w:abstractNumId w:val="0"/>
  </w:num>
  <w:num w:numId="22">
    <w:abstractNumId w:val="18"/>
  </w:num>
  <w:num w:numId="23">
    <w:abstractNumId w:val="8"/>
  </w:num>
  <w:num w:numId="24">
    <w:abstractNumId w:val="45"/>
  </w:num>
  <w:num w:numId="25">
    <w:abstractNumId w:val="16"/>
  </w:num>
  <w:num w:numId="26">
    <w:abstractNumId w:val="42"/>
  </w:num>
  <w:num w:numId="27">
    <w:abstractNumId w:val="15"/>
  </w:num>
  <w:num w:numId="28">
    <w:abstractNumId w:val="37"/>
  </w:num>
  <w:num w:numId="29">
    <w:abstractNumId w:val="21"/>
  </w:num>
  <w:num w:numId="30">
    <w:abstractNumId w:val="39"/>
  </w:num>
  <w:num w:numId="31">
    <w:abstractNumId w:val="27"/>
  </w:num>
  <w:num w:numId="32">
    <w:abstractNumId w:val="32"/>
  </w:num>
  <w:num w:numId="33">
    <w:abstractNumId w:val="20"/>
  </w:num>
  <w:num w:numId="34">
    <w:abstractNumId w:val="12"/>
  </w:num>
  <w:num w:numId="35">
    <w:abstractNumId w:val="40"/>
  </w:num>
  <w:num w:numId="36">
    <w:abstractNumId w:val="19"/>
  </w:num>
  <w:num w:numId="37">
    <w:abstractNumId w:val="28"/>
  </w:num>
  <w:num w:numId="38">
    <w:abstractNumId w:val="43"/>
  </w:num>
  <w:num w:numId="39">
    <w:abstractNumId w:val="41"/>
  </w:num>
  <w:num w:numId="40">
    <w:abstractNumId w:val="26"/>
  </w:num>
  <w:num w:numId="41">
    <w:abstractNumId w:val="31"/>
  </w:num>
  <w:num w:numId="42">
    <w:abstractNumId w:val="22"/>
  </w:num>
  <w:num w:numId="43">
    <w:abstractNumId w:val="25"/>
  </w:num>
  <w:num w:numId="44">
    <w:abstractNumId w:val="3"/>
  </w:num>
  <w:num w:numId="45">
    <w:abstractNumId w:val="29"/>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4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026"/>
    <w:rsid w:val="00030453"/>
    <w:rsid w:val="000331EC"/>
    <w:rsid w:val="00034622"/>
    <w:rsid w:val="00036F8F"/>
    <w:rsid w:val="000372C2"/>
    <w:rsid w:val="00041593"/>
    <w:rsid w:val="00052003"/>
    <w:rsid w:val="00054968"/>
    <w:rsid w:val="00056AEB"/>
    <w:rsid w:val="00063ACF"/>
    <w:rsid w:val="000726FD"/>
    <w:rsid w:val="00074B8B"/>
    <w:rsid w:val="00076149"/>
    <w:rsid w:val="00081958"/>
    <w:rsid w:val="000A4857"/>
    <w:rsid w:val="000A4B07"/>
    <w:rsid w:val="000B075E"/>
    <w:rsid w:val="000C2580"/>
    <w:rsid w:val="000C5377"/>
    <w:rsid w:val="000D2D6C"/>
    <w:rsid w:val="000D4F83"/>
    <w:rsid w:val="000E7419"/>
    <w:rsid w:val="00104ACF"/>
    <w:rsid w:val="00124481"/>
    <w:rsid w:val="00126193"/>
    <w:rsid w:val="001350AE"/>
    <w:rsid w:val="00147D8A"/>
    <w:rsid w:val="00150B3A"/>
    <w:rsid w:val="00165706"/>
    <w:rsid w:val="00171071"/>
    <w:rsid w:val="001713BC"/>
    <w:rsid w:val="00181849"/>
    <w:rsid w:val="00187DDF"/>
    <w:rsid w:val="001A017B"/>
    <w:rsid w:val="001B7CB2"/>
    <w:rsid w:val="001C25F7"/>
    <w:rsid w:val="001C3E7B"/>
    <w:rsid w:val="001D1068"/>
    <w:rsid w:val="001D4AD5"/>
    <w:rsid w:val="001E2F0E"/>
    <w:rsid w:val="001E5EAD"/>
    <w:rsid w:val="001F489F"/>
    <w:rsid w:val="001F727F"/>
    <w:rsid w:val="002020D0"/>
    <w:rsid w:val="002043C0"/>
    <w:rsid w:val="00211435"/>
    <w:rsid w:val="0021591D"/>
    <w:rsid w:val="00217782"/>
    <w:rsid w:val="00220705"/>
    <w:rsid w:val="002322D3"/>
    <w:rsid w:val="00242BDB"/>
    <w:rsid w:val="00242DA3"/>
    <w:rsid w:val="002440FF"/>
    <w:rsid w:val="0025090D"/>
    <w:rsid w:val="0026160A"/>
    <w:rsid w:val="002703FD"/>
    <w:rsid w:val="00270AD1"/>
    <w:rsid w:val="00283BDE"/>
    <w:rsid w:val="002863D7"/>
    <w:rsid w:val="002871C2"/>
    <w:rsid w:val="0029248F"/>
    <w:rsid w:val="00295228"/>
    <w:rsid w:val="002958CF"/>
    <w:rsid w:val="002A393A"/>
    <w:rsid w:val="002A3FB4"/>
    <w:rsid w:val="002C053B"/>
    <w:rsid w:val="002C2D31"/>
    <w:rsid w:val="002C6D0F"/>
    <w:rsid w:val="002E1FEF"/>
    <w:rsid w:val="002E3143"/>
    <w:rsid w:val="002E6C1F"/>
    <w:rsid w:val="0031309E"/>
    <w:rsid w:val="00316C6B"/>
    <w:rsid w:val="003201E4"/>
    <w:rsid w:val="00325C06"/>
    <w:rsid w:val="00330898"/>
    <w:rsid w:val="003442CF"/>
    <w:rsid w:val="003705E9"/>
    <w:rsid w:val="003761F4"/>
    <w:rsid w:val="003A0D0B"/>
    <w:rsid w:val="003A1124"/>
    <w:rsid w:val="003B3216"/>
    <w:rsid w:val="003B470E"/>
    <w:rsid w:val="003B7ADD"/>
    <w:rsid w:val="003D69A1"/>
    <w:rsid w:val="003E0C22"/>
    <w:rsid w:val="003E1AD9"/>
    <w:rsid w:val="003E2674"/>
    <w:rsid w:val="003E7C0B"/>
    <w:rsid w:val="00404D88"/>
    <w:rsid w:val="004078A1"/>
    <w:rsid w:val="00426B4C"/>
    <w:rsid w:val="00433F0F"/>
    <w:rsid w:val="00437F30"/>
    <w:rsid w:val="00446A6F"/>
    <w:rsid w:val="004604DF"/>
    <w:rsid w:val="004742D5"/>
    <w:rsid w:val="00476C8E"/>
    <w:rsid w:val="00490511"/>
    <w:rsid w:val="00497709"/>
    <w:rsid w:val="004B420A"/>
    <w:rsid w:val="004B45CB"/>
    <w:rsid w:val="004C375A"/>
    <w:rsid w:val="004D19CA"/>
    <w:rsid w:val="004E774E"/>
    <w:rsid w:val="004F7FF7"/>
    <w:rsid w:val="00511C18"/>
    <w:rsid w:val="005319B9"/>
    <w:rsid w:val="00541D71"/>
    <w:rsid w:val="00555C19"/>
    <w:rsid w:val="00561823"/>
    <w:rsid w:val="005710F3"/>
    <w:rsid w:val="005863D2"/>
    <w:rsid w:val="00587592"/>
    <w:rsid w:val="00595DA2"/>
    <w:rsid w:val="005A1D4E"/>
    <w:rsid w:val="005A1D75"/>
    <w:rsid w:val="005A3644"/>
    <w:rsid w:val="005A65BA"/>
    <w:rsid w:val="005B0D71"/>
    <w:rsid w:val="005B4322"/>
    <w:rsid w:val="005B5D19"/>
    <w:rsid w:val="005E01E6"/>
    <w:rsid w:val="005E0EF9"/>
    <w:rsid w:val="005E1694"/>
    <w:rsid w:val="005E1A8C"/>
    <w:rsid w:val="005E6130"/>
    <w:rsid w:val="006044D5"/>
    <w:rsid w:val="00607970"/>
    <w:rsid w:val="006100E6"/>
    <w:rsid w:val="00614D75"/>
    <w:rsid w:val="006152F1"/>
    <w:rsid w:val="00615510"/>
    <w:rsid w:val="00615CD1"/>
    <w:rsid w:val="00617111"/>
    <w:rsid w:val="00632202"/>
    <w:rsid w:val="0063347C"/>
    <w:rsid w:val="006365CD"/>
    <w:rsid w:val="00637230"/>
    <w:rsid w:val="00637CD4"/>
    <w:rsid w:val="0064159E"/>
    <w:rsid w:val="00647320"/>
    <w:rsid w:val="006474FD"/>
    <w:rsid w:val="0064786D"/>
    <w:rsid w:val="0067299D"/>
    <w:rsid w:val="006740DE"/>
    <w:rsid w:val="006979FC"/>
    <w:rsid w:val="006A115C"/>
    <w:rsid w:val="006B161A"/>
    <w:rsid w:val="006B1EBB"/>
    <w:rsid w:val="006B438D"/>
    <w:rsid w:val="006B6437"/>
    <w:rsid w:val="006C4EC0"/>
    <w:rsid w:val="006D1AC0"/>
    <w:rsid w:val="006D70A7"/>
    <w:rsid w:val="006E243D"/>
    <w:rsid w:val="006E608E"/>
    <w:rsid w:val="006F1D3D"/>
    <w:rsid w:val="006F3E85"/>
    <w:rsid w:val="006F6ED1"/>
    <w:rsid w:val="00730801"/>
    <w:rsid w:val="00747101"/>
    <w:rsid w:val="007510E1"/>
    <w:rsid w:val="00765EE7"/>
    <w:rsid w:val="007750F5"/>
    <w:rsid w:val="00783FB0"/>
    <w:rsid w:val="00791794"/>
    <w:rsid w:val="00797897"/>
    <w:rsid w:val="007B45CC"/>
    <w:rsid w:val="007C42D8"/>
    <w:rsid w:val="007C78AC"/>
    <w:rsid w:val="007E2453"/>
    <w:rsid w:val="007F20C9"/>
    <w:rsid w:val="008003CF"/>
    <w:rsid w:val="00800BCE"/>
    <w:rsid w:val="00805D02"/>
    <w:rsid w:val="008228A1"/>
    <w:rsid w:val="00825AA4"/>
    <w:rsid w:val="008311CD"/>
    <w:rsid w:val="008369A1"/>
    <w:rsid w:val="00851BD0"/>
    <w:rsid w:val="00854C2D"/>
    <w:rsid w:val="008562CA"/>
    <w:rsid w:val="00861039"/>
    <w:rsid w:val="00863F98"/>
    <w:rsid w:val="00877AAA"/>
    <w:rsid w:val="0088747E"/>
    <w:rsid w:val="008877FF"/>
    <w:rsid w:val="008878F8"/>
    <w:rsid w:val="00894A5E"/>
    <w:rsid w:val="008A72AF"/>
    <w:rsid w:val="008B5310"/>
    <w:rsid w:val="008C7D03"/>
    <w:rsid w:val="008D2836"/>
    <w:rsid w:val="008D4153"/>
    <w:rsid w:val="008D4880"/>
    <w:rsid w:val="008F0110"/>
    <w:rsid w:val="00901591"/>
    <w:rsid w:val="00903F15"/>
    <w:rsid w:val="0090690D"/>
    <w:rsid w:val="00906D80"/>
    <w:rsid w:val="0091702C"/>
    <w:rsid w:val="00924EAD"/>
    <w:rsid w:val="009452F5"/>
    <w:rsid w:val="00946CC2"/>
    <w:rsid w:val="0094791F"/>
    <w:rsid w:val="00947937"/>
    <w:rsid w:val="00954D36"/>
    <w:rsid w:val="00965708"/>
    <w:rsid w:val="00965E89"/>
    <w:rsid w:val="009675FB"/>
    <w:rsid w:val="00972000"/>
    <w:rsid w:val="00972500"/>
    <w:rsid w:val="00976462"/>
    <w:rsid w:val="00977475"/>
    <w:rsid w:val="00985C16"/>
    <w:rsid w:val="009C5E15"/>
    <w:rsid w:val="009D47FA"/>
    <w:rsid w:val="009E6A80"/>
    <w:rsid w:val="009F51F2"/>
    <w:rsid w:val="00A146D3"/>
    <w:rsid w:val="00A263DF"/>
    <w:rsid w:val="00A2702B"/>
    <w:rsid w:val="00A3207D"/>
    <w:rsid w:val="00A41D7E"/>
    <w:rsid w:val="00A63ECE"/>
    <w:rsid w:val="00A702C8"/>
    <w:rsid w:val="00A76E96"/>
    <w:rsid w:val="00A97F7F"/>
    <w:rsid w:val="00AA2790"/>
    <w:rsid w:val="00AA45CE"/>
    <w:rsid w:val="00AB2026"/>
    <w:rsid w:val="00AB3B48"/>
    <w:rsid w:val="00AD3540"/>
    <w:rsid w:val="00AD7491"/>
    <w:rsid w:val="00AE48EE"/>
    <w:rsid w:val="00B10B32"/>
    <w:rsid w:val="00B156A9"/>
    <w:rsid w:val="00B159E1"/>
    <w:rsid w:val="00B17C0A"/>
    <w:rsid w:val="00B200F8"/>
    <w:rsid w:val="00B2061A"/>
    <w:rsid w:val="00B25BED"/>
    <w:rsid w:val="00B263DE"/>
    <w:rsid w:val="00B27E78"/>
    <w:rsid w:val="00B31B3D"/>
    <w:rsid w:val="00B327C2"/>
    <w:rsid w:val="00B33BCB"/>
    <w:rsid w:val="00B3495A"/>
    <w:rsid w:val="00B73F85"/>
    <w:rsid w:val="00B75CE9"/>
    <w:rsid w:val="00B75FBE"/>
    <w:rsid w:val="00B8098B"/>
    <w:rsid w:val="00B8382D"/>
    <w:rsid w:val="00B9011A"/>
    <w:rsid w:val="00B93B97"/>
    <w:rsid w:val="00BA69C4"/>
    <w:rsid w:val="00BA7DFD"/>
    <w:rsid w:val="00BB1ACF"/>
    <w:rsid w:val="00BD35DF"/>
    <w:rsid w:val="00BE439D"/>
    <w:rsid w:val="00BF617C"/>
    <w:rsid w:val="00C01A53"/>
    <w:rsid w:val="00C02A15"/>
    <w:rsid w:val="00C03261"/>
    <w:rsid w:val="00C03577"/>
    <w:rsid w:val="00C06E24"/>
    <w:rsid w:val="00C27013"/>
    <w:rsid w:val="00C34932"/>
    <w:rsid w:val="00C43E00"/>
    <w:rsid w:val="00C65043"/>
    <w:rsid w:val="00C80336"/>
    <w:rsid w:val="00C86D03"/>
    <w:rsid w:val="00C94139"/>
    <w:rsid w:val="00CA19CE"/>
    <w:rsid w:val="00CA3050"/>
    <w:rsid w:val="00CA4C3E"/>
    <w:rsid w:val="00CA68C2"/>
    <w:rsid w:val="00CB1721"/>
    <w:rsid w:val="00CB1CDD"/>
    <w:rsid w:val="00CC0758"/>
    <w:rsid w:val="00CC3370"/>
    <w:rsid w:val="00CD397E"/>
    <w:rsid w:val="00CE24D5"/>
    <w:rsid w:val="00CE3CBF"/>
    <w:rsid w:val="00D0010C"/>
    <w:rsid w:val="00D0218B"/>
    <w:rsid w:val="00D214B3"/>
    <w:rsid w:val="00D3579D"/>
    <w:rsid w:val="00D40445"/>
    <w:rsid w:val="00D47D10"/>
    <w:rsid w:val="00D47ECC"/>
    <w:rsid w:val="00D541B1"/>
    <w:rsid w:val="00D669C8"/>
    <w:rsid w:val="00D75B25"/>
    <w:rsid w:val="00D848CD"/>
    <w:rsid w:val="00D91592"/>
    <w:rsid w:val="00D93645"/>
    <w:rsid w:val="00D952C7"/>
    <w:rsid w:val="00D965E3"/>
    <w:rsid w:val="00DA2BF1"/>
    <w:rsid w:val="00DA3A25"/>
    <w:rsid w:val="00DA3F55"/>
    <w:rsid w:val="00DB339C"/>
    <w:rsid w:val="00DB7D58"/>
    <w:rsid w:val="00DC550A"/>
    <w:rsid w:val="00DD3A45"/>
    <w:rsid w:val="00DD4240"/>
    <w:rsid w:val="00DE22DD"/>
    <w:rsid w:val="00E075B6"/>
    <w:rsid w:val="00E141C5"/>
    <w:rsid w:val="00E15FB7"/>
    <w:rsid w:val="00E35D61"/>
    <w:rsid w:val="00E41F5D"/>
    <w:rsid w:val="00E50C01"/>
    <w:rsid w:val="00E55116"/>
    <w:rsid w:val="00E765D9"/>
    <w:rsid w:val="00E8484F"/>
    <w:rsid w:val="00E874DB"/>
    <w:rsid w:val="00E94828"/>
    <w:rsid w:val="00EA5594"/>
    <w:rsid w:val="00EA70B7"/>
    <w:rsid w:val="00EC0F66"/>
    <w:rsid w:val="00F01B55"/>
    <w:rsid w:val="00F0291B"/>
    <w:rsid w:val="00F2014F"/>
    <w:rsid w:val="00F34A72"/>
    <w:rsid w:val="00F43BAE"/>
    <w:rsid w:val="00F45A2B"/>
    <w:rsid w:val="00F50484"/>
    <w:rsid w:val="00F52699"/>
    <w:rsid w:val="00F545CF"/>
    <w:rsid w:val="00F6268D"/>
    <w:rsid w:val="00F63845"/>
    <w:rsid w:val="00F6609F"/>
    <w:rsid w:val="00F66243"/>
    <w:rsid w:val="00F8722C"/>
    <w:rsid w:val="00F96882"/>
    <w:rsid w:val="00FB08F1"/>
    <w:rsid w:val="00FB1C1E"/>
    <w:rsid w:val="00FC474E"/>
    <w:rsid w:val="00FC5DEE"/>
    <w:rsid w:val="00FE34EB"/>
    <w:rsid w:val="00FE39D9"/>
    <w:rsid w:val="00FE66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6FD812B"/>
  <w15:docId w15:val="{B655C675-9956-47BD-B54E-2A2C7319A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3645"/>
    <w:pPr>
      <w:ind w:leftChars="400" w:left="840"/>
    </w:pPr>
  </w:style>
  <w:style w:type="paragraph" w:styleId="a4">
    <w:name w:val="header"/>
    <w:basedOn w:val="a"/>
    <w:link w:val="a5"/>
    <w:uiPriority w:val="99"/>
    <w:unhideWhenUsed/>
    <w:rsid w:val="00637230"/>
    <w:pPr>
      <w:tabs>
        <w:tab w:val="center" w:pos="4252"/>
        <w:tab w:val="right" w:pos="8504"/>
      </w:tabs>
      <w:snapToGrid w:val="0"/>
    </w:pPr>
  </w:style>
  <w:style w:type="character" w:customStyle="1" w:styleId="a5">
    <w:name w:val="ヘッダー (文字)"/>
    <w:basedOn w:val="a0"/>
    <w:link w:val="a4"/>
    <w:uiPriority w:val="99"/>
    <w:rsid w:val="00637230"/>
  </w:style>
  <w:style w:type="paragraph" w:styleId="a6">
    <w:name w:val="footer"/>
    <w:basedOn w:val="a"/>
    <w:link w:val="a7"/>
    <w:uiPriority w:val="99"/>
    <w:unhideWhenUsed/>
    <w:rsid w:val="00637230"/>
    <w:pPr>
      <w:tabs>
        <w:tab w:val="center" w:pos="4252"/>
        <w:tab w:val="right" w:pos="8504"/>
      </w:tabs>
      <w:snapToGrid w:val="0"/>
    </w:pPr>
  </w:style>
  <w:style w:type="character" w:customStyle="1" w:styleId="a7">
    <w:name w:val="フッター (文字)"/>
    <w:basedOn w:val="a0"/>
    <w:link w:val="a6"/>
    <w:uiPriority w:val="99"/>
    <w:rsid w:val="00637230"/>
  </w:style>
  <w:style w:type="table" w:styleId="a8">
    <w:name w:val="Table Grid"/>
    <w:basedOn w:val="a1"/>
    <w:uiPriority w:val="39"/>
    <w:rsid w:val="00610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6624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6624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938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D0B62-1094-4998-97E3-19036C981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2</Pages>
  <Words>285</Words>
  <Characters>1630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長寿介護課</dc:creator>
  <cp:keywords/>
  <dc:description/>
  <cp:lastModifiedBy>長寿介護課（H300401～）</cp:lastModifiedBy>
  <cp:revision>71</cp:revision>
  <cp:lastPrinted>2021-04-07T01:51:00Z</cp:lastPrinted>
  <dcterms:created xsi:type="dcterms:W3CDTF">2021-04-15T05:52:00Z</dcterms:created>
  <dcterms:modified xsi:type="dcterms:W3CDTF">2021-05-25T04:01:00Z</dcterms:modified>
</cp:coreProperties>
</file>