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436" w:rsidRDefault="00C73F4F" w:rsidP="009276E4">
      <w:r>
        <w:rPr>
          <w:rFonts w:hint="eastAsia"/>
        </w:rPr>
        <w:t>様式第</w:t>
      </w:r>
      <w:r w:rsidR="00623598">
        <w:rPr>
          <w:rFonts w:hint="eastAsia"/>
        </w:rPr>
        <w:t>１</w:t>
      </w:r>
      <w:r>
        <w:rPr>
          <w:rFonts w:hint="eastAsia"/>
        </w:rPr>
        <w:t>号</w:t>
      </w:r>
      <w:r>
        <w:t>(</w:t>
      </w:r>
      <w:r>
        <w:rPr>
          <w:rFonts w:hint="eastAsia"/>
        </w:rPr>
        <w:t>第</w:t>
      </w:r>
      <w:r w:rsidR="00623598">
        <w:rPr>
          <w:rFonts w:hint="eastAsia"/>
        </w:rPr>
        <w:t>４</w:t>
      </w:r>
      <w:r>
        <w:rPr>
          <w:rFonts w:hint="eastAsia"/>
        </w:rPr>
        <w:t>条関係</w:t>
      </w:r>
      <w:r>
        <w:t>)</w:t>
      </w:r>
    </w:p>
    <w:p w:rsidR="00C73F4F" w:rsidRDefault="00C73F4F" w:rsidP="006A262F">
      <w:pPr>
        <w:spacing w:before="120" w:after="120"/>
        <w:jc w:val="center"/>
      </w:pPr>
      <w:r>
        <w:rPr>
          <w:rFonts w:hint="eastAsia"/>
        </w:rPr>
        <w:t>小松市墓地</w:t>
      </w:r>
      <w:r w:rsidR="00BE2900">
        <w:rPr>
          <w:rFonts w:hint="eastAsia"/>
        </w:rPr>
        <w:t>等</w:t>
      </w:r>
      <w:r>
        <w:rPr>
          <w:rFonts w:hint="eastAsia"/>
        </w:rPr>
        <w:t>使用許可申請書</w:t>
      </w:r>
    </w:p>
    <w:tbl>
      <w:tblPr>
        <w:tblW w:w="8496"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7200"/>
      </w:tblGrid>
      <w:tr w:rsidR="001A65D9" w:rsidTr="006C029A">
        <w:trPr>
          <w:trHeight w:val="2801"/>
        </w:trPr>
        <w:tc>
          <w:tcPr>
            <w:tcW w:w="8496" w:type="dxa"/>
            <w:gridSpan w:val="2"/>
            <w:tcBorders>
              <w:top w:val="single" w:sz="12" w:space="0" w:color="auto"/>
              <w:left w:val="single" w:sz="12" w:space="0" w:color="auto"/>
              <w:right w:val="single" w:sz="12" w:space="0" w:color="auto"/>
            </w:tcBorders>
            <w:vAlign w:val="center"/>
          </w:tcPr>
          <w:p w:rsidR="00466FE7" w:rsidRDefault="00466FE7" w:rsidP="00466FE7">
            <w:pPr>
              <w:jc w:val="right"/>
            </w:pPr>
          </w:p>
          <w:p w:rsidR="00030FD6" w:rsidRDefault="00030FD6" w:rsidP="00466FE7">
            <w:pPr>
              <w:jc w:val="right"/>
            </w:pPr>
            <w:r>
              <w:rPr>
                <w:rFonts w:hint="eastAsia"/>
              </w:rPr>
              <w:t xml:space="preserve">年　　月　　日　</w:t>
            </w:r>
          </w:p>
          <w:p w:rsidR="00030FD6" w:rsidRDefault="00030FD6" w:rsidP="00030FD6">
            <w:r>
              <w:t>(</w:t>
            </w:r>
            <w:r>
              <w:rPr>
                <w:rFonts w:hint="eastAsia"/>
              </w:rPr>
              <w:t>あて先</w:t>
            </w:r>
            <w:r>
              <w:t>)</w:t>
            </w:r>
            <w:r w:rsidRPr="00030FD6">
              <w:rPr>
                <w:rFonts w:hint="eastAsia"/>
                <w:spacing w:val="105"/>
              </w:rPr>
              <w:t>小松市</w:t>
            </w:r>
            <w:r>
              <w:rPr>
                <w:rFonts w:hint="eastAsia"/>
              </w:rPr>
              <w:t>長</w:t>
            </w:r>
          </w:p>
          <w:p w:rsidR="00030FD6" w:rsidRDefault="00030FD6" w:rsidP="006F1ADB">
            <w:pPr>
              <w:ind w:leftChars="1300" w:left="2730" w:rightChars="1200" w:right="2520"/>
            </w:pPr>
            <w:r w:rsidRPr="006C68E6">
              <w:rPr>
                <w:rFonts w:hint="eastAsia"/>
                <w:spacing w:val="210"/>
              </w:rPr>
              <w:t>住</w:t>
            </w:r>
            <w:r>
              <w:rPr>
                <w:rFonts w:hint="eastAsia"/>
              </w:rPr>
              <w:t>所</w:t>
            </w:r>
            <w:r w:rsidR="006C68E6">
              <w:rPr>
                <w:rFonts w:hint="eastAsia"/>
              </w:rPr>
              <w:t xml:space="preserve">　</w:t>
            </w:r>
            <w:r w:rsidR="00D66CA0">
              <w:rPr>
                <w:rFonts w:hint="eastAsia"/>
              </w:rPr>
              <w:t>〒</w:t>
            </w:r>
          </w:p>
          <w:p w:rsidR="006B3BFA" w:rsidRDefault="006B3BFA" w:rsidP="006F1ADB">
            <w:pPr>
              <w:ind w:leftChars="1300" w:left="2730" w:rightChars="1200" w:right="2520"/>
              <w:rPr>
                <w:rFonts w:hint="eastAsia"/>
              </w:rPr>
            </w:pPr>
            <w:bookmarkStart w:id="0" w:name="_GoBack"/>
            <w:bookmarkEnd w:id="0"/>
          </w:p>
          <w:p w:rsidR="00D66CA0" w:rsidRDefault="00030FD6" w:rsidP="006F1ADB">
            <w:pPr>
              <w:ind w:leftChars="800" w:left="1680" w:rightChars="600" w:right="1260"/>
              <w:jc w:val="left"/>
            </w:pPr>
            <w:r>
              <w:rPr>
                <w:rFonts w:hint="eastAsia"/>
              </w:rPr>
              <w:t>申請者</w:t>
            </w:r>
            <w:r w:rsidR="00A2340A">
              <w:rPr>
                <w:rFonts w:hint="eastAsia"/>
              </w:rPr>
              <w:t xml:space="preserve">　　　　　　　　　</w:t>
            </w:r>
          </w:p>
          <w:p w:rsidR="00D66CA0" w:rsidRDefault="00D66CA0" w:rsidP="006F1ADB">
            <w:pPr>
              <w:ind w:leftChars="1300" w:left="2730" w:rightChars="1200" w:right="2520"/>
            </w:pPr>
            <w:r>
              <w:rPr>
                <w:rFonts w:hint="eastAsia"/>
              </w:rPr>
              <w:t>フリガナ</w:t>
            </w:r>
            <w:r w:rsidR="00A2340A">
              <w:rPr>
                <w:rFonts w:hint="eastAsia"/>
              </w:rPr>
              <w:t xml:space="preserve">　　</w:t>
            </w:r>
          </w:p>
          <w:p w:rsidR="00EE0F3E" w:rsidRDefault="00030FD6" w:rsidP="006F1ADB">
            <w:pPr>
              <w:ind w:leftChars="1300" w:left="2730" w:rightChars="1200" w:right="2520"/>
            </w:pPr>
            <w:r w:rsidRPr="006C68E6">
              <w:rPr>
                <w:rFonts w:hint="eastAsia"/>
                <w:spacing w:val="210"/>
              </w:rPr>
              <w:t>氏</w:t>
            </w:r>
            <w:r>
              <w:rPr>
                <w:rFonts w:hint="eastAsia"/>
              </w:rPr>
              <w:t>名</w:t>
            </w:r>
            <w:r w:rsidR="00A2340A">
              <w:rPr>
                <w:rFonts w:hint="eastAsia"/>
              </w:rPr>
              <w:t xml:space="preserve">　　</w:t>
            </w:r>
          </w:p>
          <w:p w:rsidR="00D66CA0" w:rsidRDefault="00D66CA0" w:rsidP="00EE0F3E">
            <w:pPr>
              <w:ind w:right="3150"/>
            </w:pPr>
          </w:p>
          <w:p w:rsidR="00D66CA0" w:rsidRDefault="00D66CA0" w:rsidP="00D66CA0">
            <w:pPr>
              <w:ind w:right="15"/>
            </w:pPr>
            <w:r>
              <w:rPr>
                <w:rFonts w:hint="eastAsia"/>
              </w:rPr>
              <w:t xml:space="preserve">　　　　　　　　　　　　　　（電話</w:t>
            </w:r>
            <w:r w:rsidR="006F1ADB">
              <w:rPr>
                <w:rFonts w:hint="eastAsia"/>
              </w:rPr>
              <w:t>:</w:t>
            </w:r>
            <w:r>
              <w:rPr>
                <w:rFonts w:hint="eastAsia"/>
              </w:rPr>
              <w:t xml:space="preserve">　　　　　</w:t>
            </w:r>
            <w:r w:rsidR="006008D3">
              <w:rPr>
                <w:rFonts w:hint="eastAsia"/>
              </w:rPr>
              <w:t xml:space="preserve">　</w:t>
            </w:r>
            <w:r>
              <w:rPr>
                <w:rFonts w:hint="eastAsia"/>
              </w:rPr>
              <w:t xml:space="preserve">　　　／携帯</w:t>
            </w:r>
            <w:r w:rsidR="006F1ADB">
              <w:rPr>
                <w:rFonts w:hint="eastAsia"/>
              </w:rPr>
              <w:t>:</w:t>
            </w:r>
            <w:r>
              <w:rPr>
                <w:rFonts w:hint="eastAsia"/>
              </w:rPr>
              <w:t xml:space="preserve">　　　　　　</w:t>
            </w:r>
            <w:r w:rsidR="006008D3">
              <w:rPr>
                <w:rFonts w:hint="eastAsia"/>
              </w:rPr>
              <w:t xml:space="preserve">　　</w:t>
            </w:r>
            <w:r>
              <w:rPr>
                <w:rFonts w:hint="eastAsia"/>
              </w:rPr>
              <w:t xml:space="preserve">　）</w:t>
            </w:r>
          </w:p>
          <w:p w:rsidR="006C68E6" w:rsidRDefault="006C68E6" w:rsidP="00030FD6"/>
          <w:p w:rsidR="001A65D9" w:rsidRDefault="00030FD6" w:rsidP="00D0214E">
            <w:r>
              <w:rPr>
                <w:rFonts w:hint="eastAsia"/>
              </w:rPr>
              <w:t xml:space="preserve">　下記のとおり</w:t>
            </w:r>
            <w:r w:rsidR="00EE0F3E">
              <w:rPr>
                <w:rFonts w:hint="eastAsia"/>
              </w:rPr>
              <w:t>墓地等を</w:t>
            </w:r>
            <w:r>
              <w:rPr>
                <w:rFonts w:hint="eastAsia"/>
              </w:rPr>
              <w:t>使用したいので申請します。</w:t>
            </w:r>
          </w:p>
          <w:p w:rsidR="002F3CF0" w:rsidRDefault="002F3CF0" w:rsidP="00D0214E"/>
          <w:p w:rsidR="002F3CF0" w:rsidRDefault="002F3CF0" w:rsidP="003C5F8F">
            <w:pPr>
              <w:spacing w:line="360" w:lineRule="auto"/>
            </w:pPr>
            <w:r>
              <w:rPr>
                <w:rFonts w:hint="eastAsia"/>
              </w:rPr>
              <w:t>□</w:t>
            </w:r>
            <w:r w:rsidR="00550EFE">
              <w:rPr>
                <w:rFonts w:hint="eastAsia"/>
              </w:rPr>
              <w:t>墓所　□</w:t>
            </w:r>
            <w:r w:rsidRPr="002F3CF0">
              <w:rPr>
                <w:rFonts w:hint="eastAsia"/>
              </w:rPr>
              <w:t>小松市墓地</w:t>
            </w:r>
            <w:r>
              <w:rPr>
                <w:rFonts w:hint="eastAsia"/>
              </w:rPr>
              <w:t>（向本折）</w:t>
            </w:r>
            <w:r w:rsidR="008E0D15" w:rsidRPr="008E0D15">
              <w:tab/>
            </w:r>
            <w:r w:rsidR="008E0D15">
              <w:rPr>
                <w:rFonts w:hint="eastAsia"/>
              </w:rPr>
              <w:t xml:space="preserve">[　　　　区（　　）　　　番　　　</w:t>
            </w:r>
            <w:r w:rsidR="00E20CE0">
              <w:rPr>
                <w:rFonts w:hint="eastAsia"/>
              </w:rPr>
              <w:t xml:space="preserve">　</w:t>
            </w:r>
            <w:r w:rsidR="008E0D15">
              <w:rPr>
                <w:rFonts w:hint="eastAsia"/>
              </w:rPr>
              <w:t xml:space="preserve">　㎡</w:t>
            </w:r>
          </w:p>
          <w:p w:rsidR="006C029A" w:rsidRDefault="006C029A" w:rsidP="003C5F8F">
            <w:pPr>
              <w:spacing w:line="360" w:lineRule="auto"/>
            </w:pPr>
            <w:r>
              <w:rPr>
                <w:rFonts w:hint="eastAsia"/>
              </w:rPr>
              <w:t xml:space="preserve">　　　　　　　　　　　　　　　　　　　　　前幅</w:t>
            </w:r>
            <w:r w:rsidR="00255D17">
              <w:rPr>
                <w:rFonts w:hint="eastAsia"/>
              </w:rPr>
              <w:t xml:space="preserve">　　</w:t>
            </w:r>
            <w:r>
              <w:rPr>
                <w:rFonts w:hint="eastAsia"/>
              </w:rPr>
              <w:t xml:space="preserve">　　ｍ </w:t>
            </w:r>
            <w:r>
              <w:t xml:space="preserve">     </w:t>
            </w:r>
            <w:r>
              <w:rPr>
                <w:rFonts w:hint="eastAsia"/>
              </w:rPr>
              <w:t>奥行　　　ｍ]</w:t>
            </w:r>
          </w:p>
          <w:p w:rsidR="002F3CF0" w:rsidRDefault="00550EFE" w:rsidP="003C5F8F">
            <w:pPr>
              <w:spacing w:line="360" w:lineRule="auto"/>
            </w:pPr>
            <w:r w:rsidRPr="008E0D15">
              <w:tab/>
            </w:r>
            <w:r w:rsidR="002F3CF0">
              <w:rPr>
                <w:rFonts w:hint="eastAsia"/>
              </w:rPr>
              <w:t>□</w:t>
            </w:r>
            <w:r w:rsidR="002F3CF0" w:rsidRPr="002F3CF0">
              <w:rPr>
                <w:rFonts w:hint="eastAsia"/>
              </w:rPr>
              <w:t>菩提公園</w:t>
            </w:r>
            <w:r w:rsidR="008E0D15" w:rsidRPr="008E0D15">
              <w:tab/>
            </w:r>
            <w:r w:rsidR="008E0D15" w:rsidRPr="008E0D15">
              <w:tab/>
            </w:r>
            <w:r w:rsidR="008E0D15">
              <w:rPr>
                <w:rFonts w:hint="eastAsia"/>
              </w:rPr>
              <w:t xml:space="preserve">[　　　墓域　　区　　　　番　　</w:t>
            </w:r>
            <w:r w:rsidR="00E20CE0">
              <w:rPr>
                <w:rFonts w:hint="eastAsia"/>
              </w:rPr>
              <w:t xml:space="preserve">　</w:t>
            </w:r>
            <w:r w:rsidR="008E0D15">
              <w:rPr>
                <w:rFonts w:hint="eastAsia"/>
              </w:rPr>
              <w:t xml:space="preserve">　　㎡]</w:t>
            </w:r>
          </w:p>
          <w:p w:rsidR="002F3CF0" w:rsidRDefault="002F3CF0" w:rsidP="00D0214E">
            <w:r>
              <w:rPr>
                <w:rFonts w:hint="eastAsia"/>
              </w:rPr>
              <w:t>□</w:t>
            </w:r>
            <w:r w:rsidRPr="002F3CF0">
              <w:rPr>
                <w:rFonts w:hint="eastAsia"/>
              </w:rPr>
              <w:t>納骨堂</w:t>
            </w:r>
            <w:r w:rsidR="001E7BD9">
              <w:rPr>
                <w:rFonts w:hint="eastAsia"/>
              </w:rPr>
              <w:t xml:space="preserve">　　□</w:t>
            </w:r>
            <w:r w:rsidR="008E0D15">
              <w:rPr>
                <w:rFonts w:hint="eastAsia"/>
              </w:rPr>
              <w:t>通常納骨</w:t>
            </w:r>
            <w:r w:rsidR="006C029A" w:rsidRPr="008E0D15">
              <w:tab/>
            </w:r>
            <w:r w:rsidR="008E0D15">
              <w:rPr>
                <w:rFonts w:hint="eastAsia"/>
              </w:rPr>
              <w:t xml:space="preserve">[　</w:t>
            </w:r>
            <w:r w:rsidR="001E7BD9">
              <w:rPr>
                <w:rFonts w:hint="eastAsia"/>
              </w:rPr>
              <w:t>□</w:t>
            </w:r>
            <w:r w:rsidR="008E0D15">
              <w:rPr>
                <w:rFonts w:hint="eastAsia"/>
              </w:rPr>
              <w:t>１０年／　□２０年]</w:t>
            </w:r>
            <w:r w:rsidR="004A33E1">
              <w:rPr>
                <w:rFonts w:hint="eastAsia"/>
              </w:rPr>
              <w:t xml:space="preserve">　※</w:t>
            </w:r>
          </w:p>
          <w:p w:rsidR="008E0D15" w:rsidRDefault="008E0D15" w:rsidP="00D0214E">
            <w:r>
              <w:rPr>
                <w:rFonts w:hint="eastAsia"/>
              </w:rPr>
              <w:t xml:space="preserve">　　　　　　□生前</w:t>
            </w:r>
            <w:r w:rsidR="004471DD">
              <w:rPr>
                <w:rFonts w:hint="eastAsia"/>
              </w:rPr>
              <w:t>予約</w:t>
            </w:r>
            <w:r w:rsidR="006C029A" w:rsidRPr="008E0D15">
              <w:tab/>
            </w:r>
            <w:r w:rsidR="006C029A">
              <w:rPr>
                <w:rFonts w:hint="eastAsia"/>
              </w:rPr>
              <w:t>[　□１０年／　□２０年]</w:t>
            </w:r>
          </w:p>
          <w:p w:rsidR="008E0D15" w:rsidRDefault="008E0D15" w:rsidP="00D0214E">
            <w:r>
              <w:rPr>
                <w:rFonts w:hint="eastAsia"/>
              </w:rPr>
              <w:t xml:space="preserve">　　　　　　□改葬納骨</w:t>
            </w:r>
            <w:r w:rsidR="006C029A" w:rsidRPr="008E0D15">
              <w:tab/>
            </w:r>
            <w:r w:rsidR="006C029A">
              <w:rPr>
                <w:rFonts w:hint="eastAsia"/>
              </w:rPr>
              <w:t>[　□１０年／　□２０年]</w:t>
            </w:r>
            <w:r w:rsidR="004A33E1">
              <w:rPr>
                <w:rFonts w:hint="eastAsia"/>
              </w:rPr>
              <w:t xml:space="preserve">  ※</w:t>
            </w:r>
          </w:p>
          <w:p w:rsidR="006C029A" w:rsidRDefault="002F3CF0" w:rsidP="006C029A">
            <w:r>
              <w:rPr>
                <w:rFonts w:hint="eastAsia"/>
              </w:rPr>
              <w:t>□</w:t>
            </w:r>
            <w:r w:rsidRPr="002F3CF0">
              <w:rPr>
                <w:rFonts w:hint="eastAsia"/>
              </w:rPr>
              <w:t>合葬墓</w:t>
            </w:r>
            <w:r w:rsidR="006C029A">
              <w:rPr>
                <w:rFonts w:hint="eastAsia"/>
              </w:rPr>
              <w:t xml:space="preserve">　　□通常納骨</w:t>
            </w:r>
            <w:r w:rsidR="004A33E1">
              <w:rPr>
                <w:rFonts w:hint="eastAsia"/>
              </w:rPr>
              <w:t xml:space="preserve">　※</w:t>
            </w:r>
          </w:p>
          <w:p w:rsidR="006C029A" w:rsidRDefault="006C029A" w:rsidP="006C029A">
            <w:r>
              <w:rPr>
                <w:rFonts w:hint="eastAsia"/>
              </w:rPr>
              <w:t xml:space="preserve">　　　　　　□改葬納骨</w:t>
            </w:r>
            <w:r w:rsidR="004A33E1">
              <w:rPr>
                <w:rFonts w:hint="eastAsia"/>
              </w:rPr>
              <w:t xml:space="preserve">　※</w:t>
            </w:r>
          </w:p>
          <w:p w:rsidR="002F3CF0" w:rsidRPr="006C029A" w:rsidRDefault="002F3CF0" w:rsidP="00D0214E"/>
          <w:p w:rsidR="00EE0F3E" w:rsidRDefault="00EE0F3E" w:rsidP="004A6503">
            <w:pPr>
              <w:pStyle w:val="a8"/>
              <w:numPr>
                <w:ilvl w:val="0"/>
                <w:numId w:val="1"/>
              </w:numPr>
              <w:ind w:leftChars="0"/>
            </w:pPr>
            <w:r w:rsidRPr="004A6503">
              <w:rPr>
                <w:rFonts w:hAnsi="ＭＳ 明朝" w:cs="ＭＳ 明朝" w:hint="eastAsia"/>
              </w:rPr>
              <w:t>収蔵予定焼骨の生前の住所と氏名（</w:t>
            </w:r>
            <w:r>
              <w:rPr>
                <w:rFonts w:hint="eastAsia"/>
              </w:rPr>
              <w:t>改葬納骨の場合は改葬元の所在と施設名）</w:t>
            </w:r>
          </w:p>
          <w:p w:rsidR="001E7BD9" w:rsidRDefault="00EE0F3E" w:rsidP="00EE0F3E">
            <w:pPr>
              <w:ind w:right="3150"/>
            </w:pPr>
            <w:r w:rsidRPr="008E0D15">
              <w:tab/>
            </w:r>
            <w:r w:rsidRPr="006C68E6">
              <w:rPr>
                <w:rFonts w:hint="eastAsia"/>
                <w:spacing w:val="210"/>
              </w:rPr>
              <w:t>住</w:t>
            </w:r>
            <w:r>
              <w:rPr>
                <w:rFonts w:hint="eastAsia"/>
              </w:rPr>
              <w:t xml:space="preserve">所　　　　　　　　　　　　　　　　</w:t>
            </w:r>
            <w:r w:rsidRPr="008E0D15">
              <w:tab/>
            </w:r>
          </w:p>
          <w:p w:rsidR="00C45029" w:rsidRPr="00030FD6" w:rsidRDefault="00EE0F3E" w:rsidP="001E7BD9">
            <w:pPr>
              <w:ind w:right="2847"/>
            </w:pPr>
            <w:r w:rsidRPr="008E0D15">
              <w:tab/>
            </w:r>
            <w:r w:rsidRPr="006C68E6">
              <w:rPr>
                <w:rFonts w:hint="eastAsia"/>
                <w:spacing w:val="210"/>
              </w:rPr>
              <w:t>氏</w:t>
            </w:r>
            <w:r>
              <w:rPr>
                <w:rFonts w:hint="eastAsia"/>
              </w:rPr>
              <w:t>名</w:t>
            </w:r>
            <w:r w:rsidR="00A2340A">
              <w:rPr>
                <w:rFonts w:hint="eastAsia"/>
              </w:rPr>
              <w:t xml:space="preserve">　　</w:t>
            </w:r>
          </w:p>
        </w:tc>
      </w:tr>
      <w:tr w:rsidR="00E867FE" w:rsidTr="00022C42">
        <w:trPr>
          <w:trHeight w:val="689"/>
        </w:trPr>
        <w:tc>
          <w:tcPr>
            <w:tcW w:w="1296" w:type="dxa"/>
            <w:tcBorders>
              <w:left w:val="single" w:sz="12" w:space="0" w:color="auto"/>
              <w:bottom w:val="single" w:sz="12" w:space="0" w:color="auto"/>
            </w:tcBorders>
            <w:vAlign w:val="center"/>
          </w:tcPr>
          <w:p w:rsidR="00E867FE" w:rsidRDefault="009A28B1" w:rsidP="008A4F57">
            <w:pPr>
              <w:jc w:val="center"/>
            </w:pPr>
            <w:r>
              <w:rPr>
                <w:rFonts w:hint="eastAsia"/>
              </w:rPr>
              <w:t>添付書類</w:t>
            </w:r>
          </w:p>
        </w:tc>
        <w:tc>
          <w:tcPr>
            <w:tcW w:w="7200" w:type="dxa"/>
            <w:tcBorders>
              <w:bottom w:val="single" w:sz="12" w:space="0" w:color="auto"/>
              <w:right w:val="single" w:sz="12" w:space="0" w:color="auto"/>
            </w:tcBorders>
            <w:vAlign w:val="center"/>
          </w:tcPr>
          <w:p w:rsidR="00F662D4" w:rsidRDefault="004916FE" w:rsidP="00F662D4">
            <w:pPr>
              <w:pStyle w:val="a8"/>
              <w:numPr>
                <w:ilvl w:val="0"/>
                <w:numId w:val="4"/>
              </w:numPr>
              <w:ind w:leftChars="0"/>
            </w:pPr>
            <w:r>
              <w:rPr>
                <w:rFonts w:hint="eastAsia"/>
              </w:rPr>
              <w:t>使用者の</w:t>
            </w:r>
            <w:r w:rsidR="00632A33">
              <w:rPr>
                <w:rFonts w:hint="eastAsia"/>
              </w:rPr>
              <w:t>住民票抄本</w:t>
            </w:r>
            <w:r w:rsidR="00632A33">
              <w:t>(</w:t>
            </w:r>
            <w:r w:rsidR="00632A33">
              <w:rPr>
                <w:rFonts w:hint="eastAsia"/>
              </w:rPr>
              <w:t>本籍記載</w:t>
            </w:r>
            <w:r w:rsidR="00F662D4">
              <w:rPr>
                <w:rFonts w:hint="eastAsia"/>
              </w:rPr>
              <w:t>，個人番号記載なし</w:t>
            </w:r>
            <w:r w:rsidR="00632A33">
              <w:t>)</w:t>
            </w:r>
          </w:p>
          <w:p w:rsidR="00E867FE" w:rsidRDefault="00632A33" w:rsidP="00F662D4">
            <w:r>
              <w:t>2</w:t>
            </w:r>
            <w:r>
              <w:rPr>
                <w:rFonts w:hint="eastAsia"/>
              </w:rPr>
              <w:t xml:space="preserve">　代理人届</w:t>
            </w:r>
            <w:r w:rsidR="000D75EC">
              <w:rPr>
                <w:rFonts w:hint="eastAsia"/>
              </w:rPr>
              <w:t xml:space="preserve">　　3</w:t>
            </w:r>
            <w:r w:rsidR="00295271">
              <w:rPr>
                <w:rFonts w:hint="eastAsia"/>
              </w:rPr>
              <w:t xml:space="preserve">　</w:t>
            </w:r>
            <w:r w:rsidR="00DC439C" w:rsidRPr="00DC439C">
              <w:rPr>
                <w:rFonts w:hint="eastAsia"/>
              </w:rPr>
              <w:t>祭祀主宰者</w:t>
            </w:r>
            <w:r w:rsidR="00751DA2">
              <w:rPr>
                <w:rFonts w:hint="eastAsia"/>
              </w:rPr>
              <w:t>等を</w:t>
            </w:r>
            <w:r w:rsidR="00295271">
              <w:rPr>
                <w:rFonts w:hint="eastAsia"/>
              </w:rPr>
              <w:t>証する書類</w:t>
            </w:r>
          </w:p>
        </w:tc>
      </w:tr>
    </w:tbl>
    <w:p w:rsidR="000D75EC" w:rsidRDefault="000D75EC" w:rsidP="001D253D">
      <w:pPr>
        <w:ind w:left="210" w:hangingChars="100" w:hanging="210"/>
      </w:pPr>
      <w:r w:rsidRPr="000D75EC">
        <w:rPr>
          <w:rFonts w:hint="eastAsia"/>
        </w:rPr>
        <w:t>※上記に</w:t>
      </w:r>
      <w:r w:rsidR="008D568A">
        <w:rPr>
          <w:rFonts w:hint="eastAsia"/>
        </w:rPr>
        <w:t>記</w:t>
      </w:r>
      <w:r w:rsidRPr="000D75EC">
        <w:rPr>
          <w:rFonts w:hint="eastAsia"/>
        </w:rPr>
        <w:t>した以外</w:t>
      </w:r>
      <w:r w:rsidR="0009224B">
        <w:rPr>
          <w:rFonts w:hint="eastAsia"/>
        </w:rPr>
        <w:t>に</w:t>
      </w:r>
      <w:r w:rsidRPr="000D75EC">
        <w:rPr>
          <w:rFonts w:hint="eastAsia"/>
        </w:rPr>
        <w:t>も、必要応じて書類の提出が</w:t>
      </w:r>
      <w:r w:rsidR="00D8485C">
        <w:rPr>
          <w:rFonts w:hint="eastAsia"/>
        </w:rPr>
        <w:t>必要</w:t>
      </w:r>
      <w:r w:rsidRPr="000D75EC">
        <w:rPr>
          <w:rFonts w:hint="eastAsia"/>
        </w:rPr>
        <w:t>な場合</w:t>
      </w:r>
      <w:r w:rsidR="0067750A">
        <w:rPr>
          <w:rFonts w:hint="eastAsia"/>
        </w:rPr>
        <w:t>が</w:t>
      </w:r>
      <w:r w:rsidRPr="000D75EC">
        <w:rPr>
          <w:rFonts w:hint="eastAsia"/>
        </w:rPr>
        <w:t>あります</w:t>
      </w:r>
      <w:r w:rsidR="004847B7">
        <w:rPr>
          <w:rFonts w:hint="eastAsia"/>
        </w:rPr>
        <w:t>の</w:t>
      </w:r>
      <w:r w:rsidRPr="000D75EC">
        <w:rPr>
          <w:rFonts w:hint="eastAsia"/>
        </w:rPr>
        <w:t>で担当職員の指示に従い提出願</w:t>
      </w:r>
      <w:r w:rsidR="00813039">
        <w:rPr>
          <w:rFonts w:hint="eastAsia"/>
        </w:rPr>
        <w:t>い</w:t>
      </w:r>
      <w:r w:rsidRPr="000D75EC">
        <w:rPr>
          <w:rFonts w:hint="eastAsia"/>
        </w:rPr>
        <w:t>ます。</w:t>
      </w:r>
    </w:p>
    <w:p w:rsidR="00AF799E" w:rsidRDefault="009A28B1" w:rsidP="007059EE">
      <w:pPr>
        <w:ind w:left="210" w:hangingChars="100" w:hanging="210"/>
      </w:pPr>
      <w:r>
        <w:rPr>
          <w:rFonts w:hint="eastAsia"/>
        </w:rPr>
        <w:t>※「</w:t>
      </w:r>
      <w:r>
        <w:t>2</w:t>
      </w:r>
      <w:r>
        <w:rPr>
          <w:rFonts w:hint="eastAsia"/>
        </w:rPr>
        <w:t xml:space="preserve">　代理人届」について，</w:t>
      </w:r>
      <w:r w:rsidR="001D253D">
        <w:rPr>
          <w:rFonts w:hint="eastAsia"/>
        </w:rPr>
        <w:t>墓所の</w:t>
      </w:r>
      <w:r>
        <w:rPr>
          <w:rFonts w:hint="eastAsia"/>
        </w:rPr>
        <w:t>使用者が小松市内に住所を有しないときは，管理のため小松市に住所を有する代理人を定める必要があります。</w:t>
      </w:r>
    </w:p>
    <w:p w:rsidR="00A27E98" w:rsidRPr="00A27E98" w:rsidRDefault="00A27E98" w:rsidP="00C051DD">
      <w:pPr>
        <w:ind w:left="210" w:hangingChars="100" w:hanging="210"/>
      </w:pPr>
      <w:r>
        <w:rPr>
          <w:rFonts w:hint="eastAsia"/>
        </w:rPr>
        <w:t>※裏面注意事項をよくお読みになって</w:t>
      </w:r>
      <w:r w:rsidR="00C051DD">
        <w:rPr>
          <w:rFonts w:hint="eastAsia"/>
        </w:rPr>
        <w:t>申請してください</w:t>
      </w:r>
      <w:r>
        <w:rPr>
          <w:rFonts w:hint="eastAsia"/>
        </w:rPr>
        <w:t>。</w:t>
      </w:r>
    </w:p>
    <w:p w:rsidR="007D7F81" w:rsidRPr="009A28B1" w:rsidRDefault="003E4058">
      <w:r>
        <w:rPr>
          <w:rFonts w:hint="eastAsia"/>
        </w:rPr>
        <w:t>市使用欄</w:t>
      </w:r>
    </w:p>
    <w:tbl>
      <w:tblPr>
        <w:tblW w:w="8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8"/>
        <w:gridCol w:w="2407"/>
        <w:gridCol w:w="1134"/>
        <w:gridCol w:w="3663"/>
      </w:tblGrid>
      <w:tr w:rsidR="008C1617" w:rsidTr="001D253D">
        <w:trPr>
          <w:trHeight w:val="680"/>
        </w:trPr>
        <w:tc>
          <w:tcPr>
            <w:tcW w:w="1308" w:type="dxa"/>
            <w:vAlign w:val="center"/>
          </w:tcPr>
          <w:p w:rsidR="008C1617" w:rsidRDefault="000D75EC" w:rsidP="001B3F36">
            <w:pPr>
              <w:jc w:val="center"/>
            </w:pPr>
            <w:r>
              <w:rPr>
                <w:rFonts w:hint="eastAsia"/>
              </w:rPr>
              <w:t>位置</w:t>
            </w:r>
          </w:p>
        </w:tc>
        <w:tc>
          <w:tcPr>
            <w:tcW w:w="7204" w:type="dxa"/>
            <w:gridSpan w:val="3"/>
            <w:vAlign w:val="center"/>
          </w:tcPr>
          <w:p w:rsidR="008C1617" w:rsidRDefault="00107660" w:rsidP="002A33C8">
            <w:r>
              <w:rPr>
                <w:rFonts w:hint="eastAsia"/>
              </w:rPr>
              <w:t xml:space="preserve">　</w:t>
            </w:r>
          </w:p>
        </w:tc>
      </w:tr>
      <w:tr w:rsidR="00243159" w:rsidTr="000D75EC">
        <w:trPr>
          <w:trHeight w:val="680"/>
        </w:trPr>
        <w:tc>
          <w:tcPr>
            <w:tcW w:w="1308" w:type="dxa"/>
            <w:vAlign w:val="center"/>
          </w:tcPr>
          <w:p w:rsidR="00243159" w:rsidRDefault="000D75EC" w:rsidP="001B3F36">
            <w:pPr>
              <w:jc w:val="center"/>
            </w:pPr>
            <w:r>
              <w:rPr>
                <w:rFonts w:hint="eastAsia"/>
              </w:rPr>
              <w:t>面積</w:t>
            </w:r>
          </w:p>
        </w:tc>
        <w:tc>
          <w:tcPr>
            <w:tcW w:w="2407" w:type="dxa"/>
            <w:vAlign w:val="center"/>
          </w:tcPr>
          <w:p w:rsidR="00243159" w:rsidRDefault="001B3F36" w:rsidP="001B3F36">
            <w:pPr>
              <w:jc w:val="right"/>
            </w:pPr>
            <w:r>
              <w:t>m</w:t>
            </w:r>
            <w:r w:rsidRPr="00632A33">
              <w:rPr>
                <w:vertAlign w:val="superscript"/>
              </w:rPr>
              <w:t>2</w:t>
            </w:r>
            <w:r>
              <w:rPr>
                <w:rFonts w:hint="eastAsia"/>
              </w:rPr>
              <w:t xml:space="preserve">　</w:t>
            </w:r>
          </w:p>
        </w:tc>
        <w:tc>
          <w:tcPr>
            <w:tcW w:w="1134" w:type="dxa"/>
            <w:vAlign w:val="center"/>
          </w:tcPr>
          <w:p w:rsidR="00243159" w:rsidRDefault="00510F93" w:rsidP="00510F93">
            <w:pPr>
              <w:jc w:val="center"/>
            </w:pPr>
            <w:r>
              <w:rPr>
                <w:rFonts w:hint="eastAsia"/>
              </w:rPr>
              <w:t>使用料</w:t>
            </w:r>
          </w:p>
        </w:tc>
        <w:tc>
          <w:tcPr>
            <w:tcW w:w="3663" w:type="dxa"/>
            <w:vAlign w:val="center"/>
          </w:tcPr>
          <w:p w:rsidR="00243159" w:rsidRDefault="001B3F36" w:rsidP="001B3F36">
            <w:pPr>
              <w:jc w:val="right"/>
            </w:pPr>
            <w:r>
              <w:rPr>
                <w:rFonts w:hint="eastAsia"/>
              </w:rPr>
              <w:t xml:space="preserve">円　</w:t>
            </w:r>
          </w:p>
        </w:tc>
      </w:tr>
      <w:tr w:rsidR="000D75EC" w:rsidRPr="00C051DD" w:rsidTr="000D75EC">
        <w:trPr>
          <w:trHeight w:val="680"/>
        </w:trPr>
        <w:tc>
          <w:tcPr>
            <w:tcW w:w="1308" w:type="dxa"/>
            <w:vAlign w:val="center"/>
          </w:tcPr>
          <w:p w:rsidR="000D75EC" w:rsidRDefault="000D75EC" w:rsidP="000D75EC">
            <w:pPr>
              <w:jc w:val="center"/>
            </w:pPr>
            <w:r>
              <w:rPr>
                <w:rFonts w:hint="eastAsia"/>
              </w:rPr>
              <w:t>受付</w:t>
            </w:r>
          </w:p>
        </w:tc>
        <w:tc>
          <w:tcPr>
            <w:tcW w:w="2407" w:type="dxa"/>
            <w:vAlign w:val="center"/>
          </w:tcPr>
          <w:p w:rsidR="000D75EC" w:rsidRDefault="000D75EC" w:rsidP="000D75EC">
            <w:pPr>
              <w:jc w:val="right"/>
            </w:pPr>
            <w:r>
              <w:rPr>
                <w:rFonts w:hint="eastAsia"/>
              </w:rPr>
              <w:t>年　　月　　日</w:t>
            </w:r>
          </w:p>
        </w:tc>
        <w:tc>
          <w:tcPr>
            <w:tcW w:w="1134" w:type="dxa"/>
            <w:vAlign w:val="center"/>
          </w:tcPr>
          <w:p w:rsidR="000D75EC" w:rsidRDefault="00010A3C" w:rsidP="000D75EC">
            <w:pPr>
              <w:jc w:val="center"/>
            </w:pPr>
            <w:r>
              <w:rPr>
                <w:rFonts w:hint="eastAsia"/>
              </w:rPr>
              <w:t>使用</w:t>
            </w:r>
            <w:r w:rsidR="000D75EC">
              <w:rPr>
                <w:rFonts w:hint="eastAsia"/>
              </w:rPr>
              <w:t>許可</w:t>
            </w:r>
          </w:p>
        </w:tc>
        <w:tc>
          <w:tcPr>
            <w:tcW w:w="3663" w:type="dxa"/>
            <w:vAlign w:val="center"/>
          </w:tcPr>
          <w:p w:rsidR="000D75EC" w:rsidRDefault="000D75EC" w:rsidP="000D75EC">
            <w:pPr>
              <w:jc w:val="right"/>
            </w:pPr>
            <w:r>
              <w:rPr>
                <w:rFonts w:hint="eastAsia"/>
              </w:rPr>
              <w:t>年　　月　　日　　　　　　号</w:t>
            </w:r>
          </w:p>
        </w:tc>
      </w:tr>
    </w:tbl>
    <w:tbl>
      <w:tblPr>
        <w:tblStyle w:val="a7"/>
        <w:tblpPr w:leftFromText="142" w:rightFromText="142" w:horzAnchor="margin" w:tblpY="570"/>
        <w:tblW w:w="0" w:type="auto"/>
        <w:tblLook w:val="04A0" w:firstRow="1" w:lastRow="0" w:firstColumn="1" w:lastColumn="0" w:noHBand="0" w:noVBand="1"/>
      </w:tblPr>
      <w:tblGrid>
        <w:gridCol w:w="8495"/>
      </w:tblGrid>
      <w:tr w:rsidR="00611761" w:rsidTr="00C051DD">
        <w:tc>
          <w:tcPr>
            <w:tcW w:w="8495" w:type="dxa"/>
          </w:tcPr>
          <w:p w:rsidR="00611761" w:rsidRDefault="00611761" w:rsidP="00C051DD">
            <w:pPr>
              <w:widowControl/>
              <w:wordWrap/>
              <w:overflowPunct/>
              <w:autoSpaceDE/>
              <w:autoSpaceDN/>
              <w:adjustRightInd/>
              <w:jc w:val="left"/>
            </w:pPr>
            <w:r>
              <w:rPr>
                <w:rFonts w:hint="eastAsia"/>
              </w:rPr>
              <w:lastRenderedPageBreak/>
              <w:t>小松市墓地等使用の際の注意事項</w:t>
            </w:r>
          </w:p>
          <w:p w:rsidR="00611761" w:rsidRDefault="00611761" w:rsidP="00C051DD">
            <w:pPr>
              <w:widowControl/>
              <w:wordWrap/>
              <w:overflowPunct/>
              <w:autoSpaceDE/>
              <w:autoSpaceDN/>
              <w:adjustRightInd/>
              <w:jc w:val="left"/>
            </w:pPr>
            <w:r>
              <w:rPr>
                <w:rFonts w:hint="eastAsia"/>
              </w:rPr>
              <w:t>◇納骨に際して</w:t>
            </w:r>
            <w:r w:rsidR="0066458C">
              <w:rPr>
                <w:rFonts w:hint="eastAsia"/>
              </w:rPr>
              <w:t>の必要書類</w:t>
            </w:r>
          </w:p>
          <w:p w:rsidR="001C14DD" w:rsidRDefault="00611761" w:rsidP="00C051DD">
            <w:pPr>
              <w:widowControl/>
              <w:wordWrap/>
              <w:overflowPunct/>
              <w:autoSpaceDE/>
              <w:autoSpaceDN/>
              <w:adjustRightInd/>
              <w:ind w:leftChars="100" w:left="210"/>
              <w:jc w:val="left"/>
            </w:pPr>
            <w:r>
              <w:rPr>
                <w:rFonts w:hint="eastAsia"/>
              </w:rPr>
              <w:t>焼骨を埋蔵（墓所内の自身の墓へ焼骨を納める事），収蔵（納骨堂，合葬墓へ焼骨を納める事）する際には，</w:t>
            </w:r>
            <w:r w:rsidRPr="006862B8">
              <w:rPr>
                <w:rFonts w:hint="eastAsia"/>
              </w:rPr>
              <w:t>火葬許可証</w:t>
            </w:r>
            <w:r>
              <w:rPr>
                <w:rFonts w:hint="eastAsia"/>
              </w:rPr>
              <w:t>（火葬済を証</w:t>
            </w:r>
            <w:r w:rsidR="00C051DD">
              <w:rPr>
                <w:rFonts w:hint="eastAsia"/>
              </w:rPr>
              <w:t>する記載あるもの</w:t>
            </w:r>
            <w:r>
              <w:rPr>
                <w:rFonts w:hint="eastAsia"/>
              </w:rPr>
              <w:t>）</w:t>
            </w:r>
            <w:r w:rsidRPr="006862B8">
              <w:rPr>
                <w:rFonts w:hint="eastAsia"/>
              </w:rPr>
              <w:t>又は改葬許可証</w:t>
            </w:r>
            <w:r>
              <w:rPr>
                <w:rFonts w:hint="eastAsia"/>
              </w:rPr>
              <w:t>を添付した届出が必要となります。使用許可申請の際に書類を</w:t>
            </w:r>
            <w:r w:rsidR="00C051DD">
              <w:rPr>
                <w:rFonts w:hint="eastAsia"/>
              </w:rPr>
              <w:t>事前確認する</w:t>
            </w:r>
            <w:r>
              <w:rPr>
                <w:rFonts w:hint="eastAsia"/>
              </w:rPr>
              <w:t>場合があります。</w:t>
            </w:r>
          </w:p>
          <w:p w:rsidR="00611761" w:rsidRPr="00DB75C2" w:rsidRDefault="00611761" w:rsidP="00C051DD">
            <w:pPr>
              <w:widowControl/>
              <w:wordWrap/>
              <w:overflowPunct/>
              <w:autoSpaceDE/>
              <w:autoSpaceDN/>
              <w:adjustRightInd/>
              <w:jc w:val="left"/>
            </w:pPr>
          </w:p>
          <w:p w:rsidR="00611761" w:rsidRDefault="00611761" w:rsidP="00C051DD">
            <w:pPr>
              <w:widowControl/>
              <w:wordWrap/>
              <w:overflowPunct/>
              <w:autoSpaceDE/>
              <w:autoSpaceDN/>
              <w:adjustRightInd/>
              <w:jc w:val="left"/>
            </w:pPr>
            <w:r>
              <w:rPr>
                <w:rFonts w:hint="eastAsia"/>
              </w:rPr>
              <w:t>◇使用者に関する変更について</w:t>
            </w:r>
          </w:p>
          <w:p w:rsidR="00611761" w:rsidRPr="00BC37F9" w:rsidRDefault="00611761" w:rsidP="00C051DD">
            <w:pPr>
              <w:widowControl/>
              <w:wordWrap/>
              <w:overflowPunct/>
              <w:autoSpaceDE/>
              <w:autoSpaceDN/>
              <w:adjustRightInd/>
              <w:ind w:leftChars="100" w:left="210"/>
              <w:jc w:val="left"/>
            </w:pPr>
            <w:r>
              <w:rPr>
                <w:rFonts w:hint="eastAsia"/>
              </w:rPr>
              <w:t>住所等の変更</w:t>
            </w:r>
            <w:r w:rsidR="00C051DD">
              <w:rPr>
                <w:rFonts w:hint="eastAsia"/>
              </w:rPr>
              <w:t>や</w:t>
            </w:r>
            <w:r>
              <w:rPr>
                <w:rFonts w:hint="eastAsia"/>
              </w:rPr>
              <w:t>死亡などによる使用者の変更（承継）は市へ届出が必要です。</w:t>
            </w:r>
          </w:p>
          <w:p w:rsidR="00611761" w:rsidRDefault="00611761" w:rsidP="00C051DD">
            <w:pPr>
              <w:widowControl/>
              <w:wordWrap/>
              <w:overflowPunct/>
              <w:autoSpaceDE/>
              <w:autoSpaceDN/>
              <w:adjustRightInd/>
              <w:jc w:val="left"/>
            </w:pPr>
          </w:p>
          <w:p w:rsidR="00611761" w:rsidRDefault="00611761" w:rsidP="00C051DD">
            <w:pPr>
              <w:widowControl/>
              <w:wordWrap/>
              <w:overflowPunct/>
              <w:autoSpaceDE/>
              <w:autoSpaceDN/>
              <w:adjustRightInd/>
              <w:jc w:val="left"/>
            </w:pPr>
            <w:r>
              <w:rPr>
                <w:rFonts w:hint="eastAsia"/>
              </w:rPr>
              <w:t>○墓地使用に関して</w:t>
            </w:r>
          </w:p>
          <w:p w:rsidR="00611761" w:rsidRDefault="00611761" w:rsidP="00C051DD">
            <w:pPr>
              <w:pStyle w:val="a8"/>
              <w:widowControl/>
              <w:numPr>
                <w:ilvl w:val="0"/>
                <w:numId w:val="3"/>
              </w:numPr>
              <w:wordWrap/>
              <w:overflowPunct/>
              <w:autoSpaceDE/>
              <w:autoSpaceDN/>
              <w:adjustRightInd/>
              <w:ind w:leftChars="0"/>
              <w:jc w:val="left"/>
            </w:pPr>
            <w:r w:rsidRPr="00E024CF">
              <w:rPr>
                <w:rFonts w:hint="eastAsia"/>
              </w:rPr>
              <w:t>使用許可後に生じた墓その他の設備等に係る損害については，使用者の負担と</w:t>
            </w:r>
            <w:r>
              <w:rPr>
                <w:rFonts w:hint="eastAsia"/>
              </w:rPr>
              <w:t>なります。</w:t>
            </w:r>
          </w:p>
          <w:p w:rsidR="00611761" w:rsidRDefault="00611761" w:rsidP="00C051DD">
            <w:pPr>
              <w:pStyle w:val="a8"/>
              <w:widowControl/>
              <w:numPr>
                <w:ilvl w:val="0"/>
                <w:numId w:val="3"/>
              </w:numPr>
              <w:wordWrap/>
              <w:overflowPunct/>
              <w:autoSpaceDE/>
              <w:autoSpaceDN/>
              <w:adjustRightInd/>
              <w:ind w:leftChars="0"/>
              <w:jc w:val="left"/>
            </w:pPr>
            <w:r>
              <w:rPr>
                <w:rFonts w:hint="eastAsia"/>
              </w:rPr>
              <w:t>３年以内に墓（生前墓も可）を建立する必要があります。</w:t>
            </w:r>
          </w:p>
          <w:p w:rsidR="00611761" w:rsidRDefault="00611761" w:rsidP="00C051DD">
            <w:pPr>
              <w:pStyle w:val="a8"/>
              <w:widowControl/>
              <w:numPr>
                <w:ilvl w:val="0"/>
                <w:numId w:val="3"/>
              </w:numPr>
              <w:wordWrap/>
              <w:overflowPunct/>
              <w:autoSpaceDE/>
              <w:autoSpaceDN/>
              <w:adjustRightInd/>
              <w:ind w:leftChars="0"/>
              <w:jc w:val="left"/>
            </w:pPr>
            <w:r>
              <w:rPr>
                <w:rFonts w:hint="eastAsia"/>
              </w:rPr>
              <w:t>使用者以外の者が祭祀する焼骨ための使用は転貸とみなされる場合がありますので，そのような</w:t>
            </w:r>
            <w:r w:rsidR="00FD64ED">
              <w:rPr>
                <w:rFonts w:hint="eastAsia"/>
              </w:rPr>
              <w:t>おそれのある，</w:t>
            </w:r>
            <w:r>
              <w:rPr>
                <w:rFonts w:hint="eastAsia"/>
              </w:rPr>
              <w:t>お墓の建立や納骨については事前にお問い合わせください。</w:t>
            </w:r>
          </w:p>
          <w:p w:rsidR="00611761" w:rsidRPr="00D90B59" w:rsidRDefault="00611761" w:rsidP="00C051DD">
            <w:pPr>
              <w:pStyle w:val="a8"/>
              <w:widowControl/>
              <w:numPr>
                <w:ilvl w:val="0"/>
                <w:numId w:val="3"/>
              </w:numPr>
              <w:wordWrap/>
              <w:overflowPunct/>
              <w:autoSpaceDE/>
              <w:autoSpaceDN/>
              <w:adjustRightInd/>
              <w:ind w:leftChars="0"/>
              <w:jc w:val="left"/>
            </w:pPr>
            <w:r w:rsidRPr="00D90B59">
              <w:rPr>
                <w:rFonts w:hint="eastAsia"/>
              </w:rPr>
              <w:t>1世帯につき</w:t>
            </w:r>
            <w:r>
              <w:rPr>
                <w:rFonts w:hint="eastAsia"/>
              </w:rPr>
              <w:t>２つ以上の</w:t>
            </w:r>
            <w:r w:rsidRPr="00D90B59">
              <w:rPr>
                <w:rFonts w:hint="eastAsia"/>
              </w:rPr>
              <w:t>墓所</w:t>
            </w:r>
            <w:r>
              <w:rPr>
                <w:rFonts w:hint="eastAsia"/>
              </w:rPr>
              <w:t>は使用できません。住民票上世帯が別でも墓所使用に関しては１世帯とみなされる場合があります。</w:t>
            </w:r>
          </w:p>
          <w:p w:rsidR="00611761" w:rsidRDefault="00611761" w:rsidP="00C051DD">
            <w:pPr>
              <w:widowControl/>
              <w:wordWrap/>
              <w:overflowPunct/>
              <w:autoSpaceDE/>
              <w:autoSpaceDN/>
              <w:adjustRightInd/>
              <w:jc w:val="left"/>
            </w:pPr>
            <w:r>
              <w:rPr>
                <w:rFonts w:hint="eastAsia"/>
              </w:rPr>
              <w:t>○納骨堂，合葬墓への納骨について</w:t>
            </w:r>
          </w:p>
          <w:p w:rsidR="00611761" w:rsidRDefault="00397089" w:rsidP="00C051DD">
            <w:pPr>
              <w:pStyle w:val="a8"/>
              <w:widowControl/>
              <w:numPr>
                <w:ilvl w:val="0"/>
                <w:numId w:val="2"/>
              </w:numPr>
              <w:wordWrap/>
              <w:overflowPunct/>
              <w:autoSpaceDE/>
              <w:autoSpaceDN/>
              <w:adjustRightInd/>
              <w:ind w:leftChars="0"/>
              <w:jc w:val="left"/>
            </w:pPr>
            <w:r>
              <w:rPr>
                <w:rFonts w:hint="eastAsia"/>
              </w:rPr>
              <w:t>納骨の</w:t>
            </w:r>
            <w:r w:rsidR="00611761">
              <w:rPr>
                <w:rFonts w:hint="eastAsia"/>
              </w:rPr>
              <w:t>受付は予約制ですので詳しくはお問い合わせください。</w:t>
            </w:r>
          </w:p>
          <w:p w:rsidR="00611761" w:rsidRPr="0086325C" w:rsidRDefault="00611761" w:rsidP="00C051DD">
            <w:pPr>
              <w:pStyle w:val="a8"/>
              <w:widowControl/>
              <w:numPr>
                <w:ilvl w:val="0"/>
                <w:numId w:val="2"/>
              </w:numPr>
              <w:wordWrap/>
              <w:overflowPunct/>
              <w:autoSpaceDE/>
              <w:autoSpaceDN/>
              <w:adjustRightInd/>
              <w:ind w:leftChars="0"/>
              <w:jc w:val="left"/>
            </w:pPr>
            <w:r w:rsidRPr="0019188E">
              <w:rPr>
                <w:rFonts w:hint="eastAsia"/>
              </w:rPr>
              <w:t>骨壺及び焼骨は乾燥し清潔な状態</w:t>
            </w:r>
            <w:r>
              <w:rPr>
                <w:rFonts w:hint="eastAsia"/>
              </w:rPr>
              <w:t>で納骨してください。特に改葬（他の墓地，納骨堂から移す場合）の際にはご注意ください。</w:t>
            </w:r>
          </w:p>
          <w:p w:rsidR="00611761" w:rsidRDefault="00611761" w:rsidP="00C051DD">
            <w:pPr>
              <w:widowControl/>
              <w:wordWrap/>
              <w:overflowPunct/>
              <w:autoSpaceDE/>
              <w:autoSpaceDN/>
              <w:adjustRightInd/>
              <w:jc w:val="left"/>
            </w:pPr>
            <w:r>
              <w:rPr>
                <w:rFonts w:hint="eastAsia"/>
              </w:rPr>
              <w:t>○納骨堂使用に関して</w:t>
            </w:r>
          </w:p>
          <w:p w:rsidR="00611761" w:rsidRDefault="00611761" w:rsidP="00C051DD">
            <w:pPr>
              <w:pStyle w:val="a8"/>
              <w:widowControl/>
              <w:numPr>
                <w:ilvl w:val="0"/>
                <w:numId w:val="2"/>
              </w:numPr>
              <w:wordWrap/>
              <w:overflowPunct/>
              <w:autoSpaceDE/>
              <w:autoSpaceDN/>
              <w:adjustRightInd/>
              <w:ind w:leftChars="0"/>
              <w:jc w:val="left"/>
            </w:pPr>
            <w:r>
              <w:rPr>
                <w:rFonts w:hint="eastAsia"/>
              </w:rPr>
              <w:t>室内参拝室</w:t>
            </w:r>
            <w:r w:rsidR="006F17D6">
              <w:rPr>
                <w:rFonts w:hint="eastAsia"/>
              </w:rPr>
              <w:t>使用は</w:t>
            </w:r>
            <w:r>
              <w:rPr>
                <w:rFonts w:hint="eastAsia"/>
              </w:rPr>
              <w:t>予約制</w:t>
            </w:r>
            <w:r w:rsidR="006F17D6">
              <w:rPr>
                <w:rFonts w:hint="eastAsia"/>
              </w:rPr>
              <w:t>です</w:t>
            </w:r>
            <w:r>
              <w:rPr>
                <w:rFonts w:hint="eastAsia"/>
              </w:rPr>
              <w:t>。室外の参拝所での参拝は</w:t>
            </w:r>
            <w:r w:rsidR="006F17D6">
              <w:rPr>
                <w:rFonts w:hint="eastAsia"/>
              </w:rPr>
              <w:t>予約不要で</w:t>
            </w:r>
            <w:r>
              <w:rPr>
                <w:rFonts w:hint="eastAsia"/>
              </w:rPr>
              <w:t>いつでも可能です。</w:t>
            </w:r>
          </w:p>
          <w:p w:rsidR="00611761" w:rsidRPr="00785968" w:rsidRDefault="00611761" w:rsidP="00C051DD">
            <w:pPr>
              <w:pStyle w:val="a8"/>
              <w:widowControl/>
              <w:numPr>
                <w:ilvl w:val="0"/>
                <w:numId w:val="2"/>
              </w:numPr>
              <w:wordWrap/>
              <w:overflowPunct/>
              <w:autoSpaceDE/>
              <w:autoSpaceDN/>
              <w:adjustRightInd/>
              <w:ind w:leftChars="0"/>
              <w:jc w:val="left"/>
            </w:pPr>
            <w:r>
              <w:rPr>
                <w:rFonts w:hint="eastAsia"/>
              </w:rPr>
              <w:t>参拝の際には火気厳禁ですので，線香やろうそくの使用はできません。</w:t>
            </w:r>
          </w:p>
          <w:p w:rsidR="00611761" w:rsidRDefault="00611761" w:rsidP="00C051DD">
            <w:pPr>
              <w:pStyle w:val="a8"/>
              <w:widowControl/>
              <w:numPr>
                <w:ilvl w:val="0"/>
                <w:numId w:val="2"/>
              </w:numPr>
              <w:wordWrap/>
              <w:overflowPunct/>
              <w:autoSpaceDE/>
              <w:autoSpaceDN/>
              <w:adjustRightInd/>
              <w:ind w:leftChars="0"/>
              <w:jc w:val="left"/>
            </w:pPr>
            <w:r>
              <w:rPr>
                <w:rFonts w:hint="eastAsia"/>
              </w:rPr>
              <w:t>１０年</w:t>
            </w:r>
            <w:r w:rsidR="006F17D6">
              <w:rPr>
                <w:rFonts w:hint="eastAsia"/>
              </w:rPr>
              <w:t>又は</w:t>
            </w:r>
            <w:r>
              <w:rPr>
                <w:rFonts w:hint="eastAsia"/>
              </w:rPr>
              <w:t>２０年の納骨堂での使用期間後は合葬墓</w:t>
            </w:r>
            <w:r w:rsidR="006F17D6">
              <w:rPr>
                <w:rFonts w:hint="eastAsia"/>
              </w:rPr>
              <w:t>へ移し</w:t>
            </w:r>
            <w:r>
              <w:rPr>
                <w:rFonts w:hint="eastAsia"/>
              </w:rPr>
              <w:t>合祀されます。</w:t>
            </w:r>
          </w:p>
          <w:p w:rsidR="00611761" w:rsidRPr="00407BFA" w:rsidRDefault="00611761" w:rsidP="00C051DD">
            <w:pPr>
              <w:pStyle w:val="a8"/>
              <w:widowControl/>
              <w:wordWrap/>
              <w:overflowPunct/>
              <w:autoSpaceDE/>
              <w:autoSpaceDN/>
              <w:adjustRightInd/>
              <w:ind w:leftChars="0" w:left="1260"/>
              <w:jc w:val="left"/>
            </w:pPr>
            <w:r>
              <w:rPr>
                <w:rFonts w:hint="eastAsia"/>
              </w:rPr>
              <w:t>納骨堂での使用期間中は焼骨の返還は可能ですが，合葬墓へ移</w:t>
            </w:r>
            <w:r w:rsidR="006F17D6">
              <w:rPr>
                <w:rFonts w:hint="eastAsia"/>
              </w:rPr>
              <w:t>し</w:t>
            </w:r>
            <w:r>
              <w:rPr>
                <w:rFonts w:hint="eastAsia"/>
              </w:rPr>
              <w:t>た後の返還はできません。</w:t>
            </w:r>
          </w:p>
          <w:p w:rsidR="00611761" w:rsidRDefault="00611761" w:rsidP="00C051DD">
            <w:pPr>
              <w:pStyle w:val="a8"/>
              <w:widowControl/>
              <w:numPr>
                <w:ilvl w:val="0"/>
                <w:numId w:val="2"/>
              </w:numPr>
              <w:wordWrap/>
              <w:overflowPunct/>
              <w:autoSpaceDE/>
              <w:autoSpaceDN/>
              <w:adjustRightInd/>
              <w:ind w:leftChars="0"/>
              <w:jc w:val="left"/>
            </w:pPr>
            <w:r>
              <w:rPr>
                <w:rFonts w:hint="eastAsia"/>
              </w:rPr>
              <w:t>合葬墓へ移す際には焼骨から納骨袋へ移し替え，骨壺や化粧袋は申し出のない限り処分されますのでご了承ください。</w:t>
            </w:r>
          </w:p>
          <w:p w:rsidR="00397089" w:rsidRDefault="00397089" w:rsidP="00C051DD">
            <w:pPr>
              <w:pStyle w:val="a8"/>
              <w:widowControl/>
              <w:numPr>
                <w:ilvl w:val="0"/>
                <w:numId w:val="2"/>
              </w:numPr>
              <w:wordWrap/>
              <w:overflowPunct/>
              <w:autoSpaceDE/>
              <w:autoSpaceDN/>
              <w:adjustRightInd/>
              <w:ind w:leftChars="0"/>
              <w:jc w:val="left"/>
            </w:pPr>
            <w:r>
              <w:rPr>
                <w:rFonts w:hint="eastAsia"/>
              </w:rPr>
              <w:t>生前予約の場合は，ご自身の</w:t>
            </w:r>
            <w:r w:rsidRPr="00D32CCC">
              <w:rPr>
                <w:rFonts w:hint="eastAsia"/>
              </w:rPr>
              <w:t>死後に</w:t>
            </w:r>
            <w:r>
              <w:rPr>
                <w:rFonts w:hint="eastAsia"/>
              </w:rPr>
              <w:t>納骨堂へ</w:t>
            </w:r>
            <w:r w:rsidRPr="00D32CCC">
              <w:rPr>
                <w:rFonts w:hint="eastAsia"/>
              </w:rPr>
              <w:t>納骨されるよう</w:t>
            </w:r>
            <w:r>
              <w:rPr>
                <w:rFonts w:hint="eastAsia"/>
              </w:rPr>
              <w:t>，関係者に納骨堂の使用許可を得たこと</w:t>
            </w:r>
            <w:r w:rsidR="005741FA">
              <w:rPr>
                <w:rFonts w:hint="eastAsia"/>
              </w:rPr>
              <w:t>を</w:t>
            </w:r>
            <w:r>
              <w:rPr>
                <w:rFonts w:hint="eastAsia"/>
              </w:rPr>
              <w:t>伝えるなど</w:t>
            </w:r>
            <w:r w:rsidR="00D42334">
              <w:rPr>
                <w:rFonts w:hint="eastAsia"/>
              </w:rPr>
              <w:t>の</w:t>
            </w:r>
            <w:r w:rsidRPr="00D32CCC">
              <w:rPr>
                <w:rFonts w:hint="eastAsia"/>
              </w:rPr>
              <w:t>必要な措置を講</w:t>
            </w:r>
            <w:r>
              <w:rPr>
                <w:rFonts w:hint="eastAsia"/>
              </w:rPr>
              <w:t>じてください。</w:t>
            </w:r>
          </w:p>
          <w:p w:rsidR="00611761" w:rsidRPr="00407BFA" w:rsidRDefault="00611761" w:rsidP="00C051DD">
            <w:pPr>
              <w:pStyle w:val="a8"/>
              <w:widowControl/>
              <w:numPr>
                <w:ilvl w:val="0"/>
                <w:numId w:val="2"/>
              </w:numPr>
              <w:wordWrap/>
              <w:overflowPunct/>
              <w:autoSpaceDE/>
              <w:autoSpaceDN/>
              <w:adjustRightInd/>
              <w:ind w:leftChars="0"/>
              <w:jc w:val="left"/>
            </w:pPr>
            <w:r>
              <w:rPr>
                <w:rFonts w:hint="eastAsia"/>
              </w:rPr>
              <w:t>使用期間を１０年で申し込まれた場合に限り２０年へ延長することが可能です。ご希望の場合は市へお問い合わせください。</w:t>
            </w:r>
          </w:p>
          <w:p w:rsidR="00611761" w:rsidRDefault="00611761" w:rsidP="00C051DD">
            <w:pPr>
              <w:widowControl/>
              <w:wordWrap/>
              <w:overflowPunct/>
              <w:autoSpaceDE/>
              <w:autoSpaceDN/>
              <w:adjustRightInd/>
              <w:jc w:val="left"/>
            </w:pPr>
            <w:r>
              <w:rPr>
                <w:rFonts w:hint="eastAsia"/>
              </w:rPr>
              <w:t>○合葬墓使用に関して</w:t>
            </w:r>
          </w:p>
          <w:p w:rsidR="00611761" w:rsidRDefault="00611761" w:rsidP="00C051DD">
            <w:pPr>
              <w:pStyle w:val="a8"/>
              <w:widowControl/>
              <w:numPr>
                <w:ilvl w:val="0"/>
                <w:numId w:val="2"/>
              </w:numPr>
              <w:wordWrap/>
              <w:overflowPunct/>
              <w:autoSpaceDE/>
              <w:autoSpaceDN/>
              <w:adjustRightInd/>
              <w:ind w:leftChars="0"/>
              <w:jc w:val="left"/>
            </w:pPr>
            <w:r>
              <w:rPr>
                <w:rFonts w:hint="eastAsia"/>
              </w:rPr>
              <w:t>納骨する際は市より提供される納骨袋へ焼骨を納めてください。骨壺での受付は致しかねます。</w:t>
            </w:r>
          </w:p>
          <w:p w:rsidR="00611761" w:rsidRDefault="00611761" w:rsidP="00C051DD">
            <w:pPr>
              <w:pStyle w:val="a8"/>
              <w:widowControl/>
              <w:numPr>
                <w:ilvl w:val="0"/>
                <w:numId w:val="2"/>
              </w:numPr>
              <w:wordWrap/>
              <w:overflowPunct/>
              <w:autoSpaceDE/>
              <w:autoSpaceDN/>
              <w:adjustRightInd/>
              <w:ind w:leftChars="0"/>
              <w:jc w:val="left"/>
            </w:pPr>
            <w:r>
              <w:rPr>
                <w:rFonts w:hint="eastAsia"/>
              </w:rPr>
              <w:t>焼骨の返還はできません。</w:t>
            </w:r>
          </w:p>
          <w:p w:rsidR="00C051DD" w:rsidRDefault="00C051DD" w:rsidP="00C051DD">
            <w:pPr>
              <w:widowControl/>
              <w:wordWrap/>
              <w:overflowPunct/>
              <w:autoSpaceDE/>
              <w:autoSpaceDN/>
              <w:adjustRightInd/>
              <w:jc w:val="left"/>
            </w:pPr>
          </w:p>
          <w:p w:rsidR="00C41DD1" w:rsidRDefault="00C41DD1" w:rsidP="00C051DD">
            <w:pPr>
              <w:widowControl/>
              <w:wordWrap/>
              <w:overflowPunct/>
              <w:autoSpaceDE/>
              <w:autoSpaceDN/>
              <w:adjustRightInd/>
              <w:jc w:val="left"/>
            </w:pPr>
          </w:p>
          <w:p w:rsidR="00C051DD" w:rsidRPr="00611761" w:rsidRDefault="00C051DD" w:rsidP="00C051DD">
            <w:pPr>
              <w:widowControl/>
              <w:wordWrap/>
              <w:overflowPunct/>
              <w:autoSpaceDE/>
              <w:autoSpaceDN/>
              <w:adjustRightInd/>
              <w:jc w:val="left"/>
            </w:pPr>
          </w:p>
        </w:tc>
      </w:tr>
    </w:tbl>
    <w:p w:rsidR="00712A7C" w:rsidRDefault="00712A7C" w:rsidP="00203DFD">
      <w:pPr>
        <w:widowControl/>
        <w:wordWrap/>
        <w:overflowPunct/>
        <w:autoSpaceDE/>
        <w:autoSpaceDN/>
        <w:adjustRightInd/>
        <w:jc w:val="left"/>
      </w:pPr>
    </w:p>
    <w:p w:rsidR="00203DFD" w:rsidRDefault="00203DFD" w:rsidP="00203DFD">
      <w:pPr>
        <w:widowControl/>
        <w:wordWrap/>
        <w:overflowPunct/>
        <w:autoSpaceDE/>
        <w:autoSpaceDN/>
        <w:adjustRightInd/>
        <w:jc w:val="left"/>
      </w:pPr>
      <w:r>
        <w:rPr>
          <w:rFonts w:hint="eastAsia"/>
        </w:rPr>
        <w:t>使用に関する条件，注意事項は変更の場合がありますので，適宜お問い合わせください</w:t>
      </w:r>
    </w:p>
    <w:p w:rsidR="00203DFD" w:rsidRPr="00203DFD" w:rsidRDefault="00203DFD" w:rsidP="00203DFD">
      <w:pPr>
        <w:widowControl/>
        <w:wordWrap/>
        <w:overflowPunct/>
        <w:autoSpaceDE/>
        <w:autoSpaceDN/>
        <w:adjustRightInd/>
        <w:jc w:val="left"/>
      </w:pPr>
    </w:p>
    <w:sectPr w:rsidR="00203DFD" w:rsidRPr="00203DFD" w:rsidSect="007007F9">
      <w:pgSz w:w="11907" w:h="16839" w:code="9"/>
      <w:pgMar w:top="1701" w:right="1701" w:bottom="170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22C" w:rsidRDefault="003A222C" w:rsidP="001A65D9">
      <w:r>
        <w:separator/>
      </w:r>
    </w:p>
  </w:endnote>
  <w:endnote w:type="continuationSeparator" w:id="0">
    <w:p w:rsidR="003A222C" w:rsidRDefault="003A222C" w:rsidP="001A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22C" w:rsidRDefault="003A222C" w:rsidP="001A65D9">
      <w:r>
        <w:separator/>
      </w:r>
    </w:p>
  </w:footnote>
  <w:footnote w:type="continuationSeparator" w:id="0">
    <w:p w:rsidR="003A222C" w:rsidRDefault="003A222C" w:rsidP="001A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42B42"/>
    <w:multiLevelType w:val="hybridMultilevel"/>
    <w:tmpl w:val="6CA681D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7D55B7B"/>
    <w:multiLevelType w:val="hybridMultilevel"/>
    <w:tmpl w:val="22F2F6B2"/>
    <w:lvl w:ilvl="0" w:tplc="7C7E611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F5256"/>
    <w:multiLevelType w:val="hybridMultilevel"/>
    <w:tmpl w:val="EB14F5F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5EA0A56"/>
    <w:multiLevelType w:val="hybridMultilevel"/>
    <w:tmpl w:val="C9D0AE0A"/>
    <w:lvl w:ilvl="0" w:tplc="730AC40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F00"/>
    <w:rsid w:val="00010A3C"/>
    <w:rsid w:val="00022C42"/>
    <w:rsid w:val="00030FA6"/>
    <w:rsid w:val="00030FD6"/>
    <w:rsid w:val="00054AA6"/>
    <w:rsid w:val="0008470B"/>
    <w:rsid w:val="0009224B"/>
    <w:rsid w:val="000B6C25"/>
    <w:rsid w:val="000C4436"/>
    <w:rsid w:val="000D75EC"/>
    <w:rsid w:val="000E5B67"/>
    <w:rsid w:val="000F2126"/>
    <w:rsid w:val="00107660"/>
    <w:rsid w:val="00154DF5"/>
    <w:rsid w:val="0015783B"/>
    <w:rsid w:val="00175582"/>
    <w:rsid w:val="0019188E"/>
    <w:rsid w:val="001A65D9"/>
    <w:rsid w:val="001A7058"/>
    <w:rsid w:val="001A7A7E"/>
    <w:rsid w:val="001B3F36"/>
    <w:rsid w:val="001C14DD"/>
    <w:rsid w:val="001D253D"/>
    <w:rsid w:val="001E2E05"/>
    <w:rsid w:val="001E438F"/>
    <w:rsid w:val="001E7BD9"/>
    <w:rsid w:val="001F10DB"/>
    <w:rsid w:val="001F6092"/>
    <w:rsid w:val="00203DFD"/>
    <w:rsid w:val="0022100E"/>
    <w:rsid w:val="00243159"/>
    <w:rsid w:val="00255D17"/>
    <w:rsid w:val="00276D8C"/>
    <w:rsid w:val="00295271"/>
    <w:rsid w:val="002A33C8"/>
    <w:rsid w:val="002A396E"/>
    <w:rsid w:val="002D0333"/>
    <w:rsid w:val="002D1E4C"/>
    <w:rsid w:val="002D4579"/>
    <w:rsid w:val="002D543D"/>
    <w:rsid w:val="002E46A5"/>
    <w:rsid w:val="002F3CF0"/>
    <w:rsid w:val="003048E8"/>
    <w:rsid w:val="00337840"/>
    <w:rsid w:val="00395267"/>
    <w:rsid w:val="00397089"/>
    <w:rsid w:val="003A222C"/>
    <w:rsid w:val="003C5F8F"/>
    <w:rsid w:val="003E4058"/>
    <w:rsid w:val="003F0EDB"/>
    <w:rsid w:val="003F4BC2"/>
    <w:rsid w:val="004046DA"/>
    <w:rsid w:val="00406B0E"/>
    <w:rsid w:val="00407BFA"/>
    <w:rsid w:val="004260AF"/>
    <w:rsid w:val="00434225"/>
    <w:rsid w:val="00441CF8"/>
    <w:rsid w:val="00446D6E"/>
    <w:rsid w:val="004471DD"/>
    <w:rsid w:val="00455E6F"/>
    <w:rsid w:val="0046206E"/>
    <w:rsid w:val="00466FE7"/>
    <w:rsid w:val="0047504F"/>
    <w:rsid w:val="004847B7"/>
    <w:rsid w:val="00490059"/>
    <w:rsid w:val="004916FE"/>
    <w:rsid w:val="004A33E1"/>
    <w:rsid w:val="004A6503"/>
    <w:rsid w:val="004B548B"/>
    <w:rsid w:val="004C6300"/>
    <w:rsid w:val="004D66E4"/>
    <w:rsid w:val="004E16C4"/>
    <w:rsid w:val="004E7049"/>
    <w:rsid w:val="00502EF0"/>
    <w:rsid w:val="00510F93"/>
    <w:rsid w:val="00550EFE"/>
    <w:rsid w:val="00567724"/>
    <w:rsid w:val="005741FA"/>
    <w:rsid w:val="005753DC"/>
    <w:rsid w:val="005A554B"/>
    <w:rsid w:val="005C79D2"/>
    <w:rsid w:val="005E7A6E"/>
    <w:rsid w:val="006008D3"/>
    <w:rsid w:val="00602333"/>
    <w:rsid w:val="00611761"/>
    <w:rsid w:val="00622673"/>
    <w:rsid w:val="00622A6E"/>
    <w:rsid w:val="00623598"/>
    <w:rsid w:val="00632A33"/>
    <w:rsid w:val="00661BA3"/>
    <w:rsid w:val="0066458C"/>
    <w:rsid w:val="0066522F"/>
    <w:rsid w:val="0067750A"/>
    <w:rsid w:val="006862B8"/>
    <w:rsid w:val="006A262F"/>
    <w:rsid w:val="006B38B9"/>
    <w:rsid w:val="006B3BFA"/>
    <w:rsid w:val="006C029A"/>
    <w:rsid w:val="006C68E6"/>
    <w:rsid w:val="006F17D6"/>
    <w:rsid w:val="006F1ADB"/>
    <w:rsid w:val="006F607B"/>
    <w:rsid w:val="007007F9"/>
    <w:rsid w:val="007059EE"/>
    <w:rsid w:val="00712A7C"/>
    <w:rsid w:val="00714224"/>
    <w:rsid w:val="00751DA2"/>
    <w:rsid w:val="00781D6F"/>
    <w:rsid w:val="00785968"/>
    <w:rsid w:val="00786DFE"/>
    <w:rsid w:val="00786F87"/>
    <w:rsid w:val="007B05DA"/>
    <w:rsid w:val="007C5180"/>
    <w:rsid w:val="007D7F81"/>
    <w:rsid w:val="007E0744"/>
    <w:rsid w:val="00805209"/>
    <w:rsid w:val="00813039"/>
    <w:rsid w:val="00836B4A"/>
    <w:rsid w:val="00845D7F"/>
    <w:rsid w:val="00855DF3"/>
    <w:rsid w:val="0086325C"/>
    <w:rsid w:val="00877D00"/>
    <w:rsid w:val="0089225F"/>
    <w:rsid w:val="008A0AF3"/>
    <w:rsid w:val="008A4F57"/>
    <w:rsid w:val="008B55AF"/>
    <w:rsid w:val="008C1617"/>
    <w:rsid w:val="008C2DFD"/>
    <w:rsid w:val="008D568A"/>
    <w:rsid w:val="008E0D15"/>
    <w:rsid w:val="008F0887"/>
    <w:rsid w:val="00910476"/>
    <w:rsid w:val="009276E4"/>
    <w:rsid w:val="009361B3"/>
    <w:rsid w:val="00946F00"/>
    <w:rsid w:val="00947F59"/>
    <w:rsid w:val="00962C27"/>
    <w:rsid w:val="00966EBF"/>
    <w:rsid w:val="009679C3"/>
    <w:rsid w:val="00973F3E"/>
    <w:rsid w:val="0098242C"/>
    <w:rsid w:val="009A2666"/>
    <w:rsid w:val="009A28B1"/>
    <w:rsid w:val="009A56F7"/>
    <w:rsid w:val="009F23F6"/>
    <w:rsid w:val="009F2ADB"/>
    <w:rsid w:val="00A05D85"/>
    <w:rsid w:val="00A118E4"/>
    <w:rsid w:val="00A2340A"/>
    <w:rsid w:val="00A27E98"/>
    <w:rsid w:val="00A72115"/>
    <w:rsid w:val="00A959C3"/>
    <w:rsid w:val="00AD2D20"/>
    <w:rsid w:val="00AE7661"/>
    <w:rsid w:val="00AF799E"/>
    <w:rsid w:val="00B17E57"/>
    <w:rsid w:val="00B40C64"/>
    <w:rsid w:val="00B608E4"/>
    <w:rsid w:val="00B60D60"/>
    <w:rsid w:val="00B777B7"/>
    <w:rsid w:val="00B84A52"/>
    <w:rsid w:val="00BC37F9"/>
    <w:rsid w:val="00BE2900"/>
    <w:rsid w:val="00BF3129"/>
    <w:rsid w:val="00C051DD"/>
    <w:rsid w:val="00C13E5D"/>
    <w:rsid w:val="00C32766"/>
    <w:rsid w:val="00C41DD1"/>
    <w:rsid w:val="00C45029"/>
    <w:rsid w:val="00C57256"/>
    <w:rsid w:val="00C73F4F"/>
    <w:rsid w:val="00C74A45"/>
    <w:rsid w:val="00C9084D"/>
    <w:rsid w:val="00CA2B4F"/>
    <w:rsid w:val="00CC06C8"/>
    <w:rsid w:val="00CC402F"/>
    <w:rsid w:val="00D0214E"/>
    <w:rsid w:val="00D141D0"/>
    <w:rsid w:val="00D32F0C"/>
    <w:rsid w:val="00D42334"/>
    <w:rsid w:val="00D66CA0"/>
    <w:rsid w:val="00D8485C"/>
    <w:rsid w:val="00D90B59"/>
    <w:rsid w:val="00DB4318"/>
    <w:rsid w:val="00DB75C2"/>
    <w:rsid w:val="00DC439C"/>
    <w:rsid w:val="00DC462B"/>
    <w:rsid w:val="00DD0E56"/>
    <w:rsid w:val="00DE1DD0"/>
    <w:rsid w:val="00DE28B0"/>
    <w:rsid w:val="00E01BBD"/>
    <w:rsid w:val="00E024CF"/>
    <w:rsid w:val="00E20CE0"/>
    <w:rsid w:val="00E34B2E"/>
    <w:rsid w:val="00E36578"/>
    <w:rsid w:val="00E867FE"/>
    <w:rsid w:val="00ED2ACF"/>
    <w:rsid w:val="00EE0F3E"/>
    <w:rsid w:val="00EF3AB3"/>
    <w:rsid w:val="00F05BA3"/>
    <w:rsid w:val="00F47A09"/>
    <w:rsid w:val="00F662D4"/>
    <w:rsid w:val="00F66E94"/>
    <w:rsid w:val="00F778AF"/>
    <w:rsid w:val="00F85506"/>
    <w:rsid w:val="00F95DC4"/>
    <w:rsid w:val="00FC6CD6"/>
    <w:rsid w:val="00FD543A"/>
    <w:rsid w:val="00FD64ED"/>
    <w:rsid w:val="00FF0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FF71FF"/>
  <w14:defaultImageDpi w14:val="0"/>
  <w15:docId w15:val="{2FE459F5-4125-44E3-9854-4CAE6766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1ADB"/>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65D9"/>
    <w:pPr>
      <w:tabs>
        <w:tab w:val="center" w:pos="4252"/>
        <w:tab w:val="right" w:pos="8504"/>
      </w:tabs>
      <w:snapToGrid w:val="0"/>
    </w:pPr>
  </w:style>
  <w:style w:type="character" w:customStyle="1" w:styleId="a4">
    <w:name w:val="ヘッダー (文字)"/>
    <w:basedOn w:val="a0"/>
    <w:link w:val="a3"/>
    <w:uiPriority w:val="99"/>
    <w:locked/>
    <w:rsid w:val="001A65D9"/>
    <w:rPr>
      <w:rFonts w:ascii="ＭＳ 明朝" w:cs="Times New Roman"/>
      <w:sz w:val="22"/>
    </w:rPr>
  </w:style>
  <w:style w:type="paragraph" w:styleId="a5">
    <w:name w:val="footer"/>
    <w:basedOn w:val="a"/>
    <w:link w:val="a6"/>
    <w:uiPriority w:val="99"/>
    <w:unhideWhenUsed/>
    <w:rsid w:val="001A65D9"/>
    <w:pPr>
      <w:tabs>
        <w:tab w:val="center" w:pos="4252"/>
        <w:tab w:val="right" w:pos="8504"/>
      </w:tabs>
      <w:snapToGrid w:val="0"/>
    </w:pPr>
  </w:style>
  <w:style w:type="character" w:customStyle="1" w:styleId="a6">
    <w:name w:val="フッター (文字)"/>
    <w:basedOn w:val="a0"/>
    <w:link w:val="a5"/>
    <w:uiPriority w:val="99"/>
    <w:locked/>
    <w:rsid w:val="001A65D9"/>
    <w:rPr>
      <w:rFonts w:ascii="ＭＳ 明朝" w:cs="Times New Roman"/>
      <w:sz w:val="22"/>
    </w:rPr>
  </w:style>
  <w:style w:type="table" w:styleId="a7">
    <w:name w:val="Table Grid"/>
    <w:basedOn w:val="a1"/>
    <w:uiPriority w:val="39"/>
    <w:rsid w:val="001A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A6503"/>
    <w:pPr>
      <w:ind w:leftChars="400" w:left="840"/>
    </w:pPr>
  </w:style>
  <w:style w:type="paragraph" w:styleId="a9">
    <w:name w:val="Balloon Text"/>
    <w:basedOn w:val="a"/>
    <w:link w:val="aa"/>
    <w:uiPriority w:val="99"/>
    <w:semiHidden/>
    <w:unhideWhenUsed/>
    <w:rsid w:val="00A234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4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5C9F8-8AE8-4C3A-ACA0-65DF3A4B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2</Pages>
  <Words>1400</Words>
  <Characters>265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建築住宅課</dc:creator>
  <cp:keywords/>
  <dc:description/>
  <cp:lastModifiedBy>建築住宅課</cp:lastModifiedBy>
  <cp:revision>125</cp:revision>
  <cp:lastPrinted>2022-05-06T03:32:00Z</cp:lastPrinted>
  <dcterms:created xsi:type="dcterms:W3CDTF">2022-02-22T05:04:00Z</dcterms:created>
  <dcterms:modified xsi:type="dcterms:W3CDTF">2022-10-01T01:56:00Z</dcterms:modified>
</cp:coreProperties>
</file>